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96" w:rsidRPr="00F34908" w:rsidRDefault="00FB7CE1" w:rsidP="00155F96">
      <w:pPr>
        <w:jc w:val="center"/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>POSLOVNO</w:t>
      </w:r>
      <w:r w:rsidR="00155F96" w:rsidRPr="00F34908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 xml:space="preserve"> PRAVO</w:t>
      </w:r>
      <w:r w:rsidR="00060F29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 xml:space="preserve"> (</w:t>
      </w:r>
      <w:r w:rsidR="00BD6683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>PRAVO</w:t>
      </w:r>
      <w:r w:rsidR="00060F29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>)</w:t>
      </w:r>
      <w:r w:rsidR="00BD6683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>-</w:t>
      </w:r>
      <w:r w:rsidR="00C26733" w:rsidRPr="00F34908">
        <w:rPr>
          <w:rFonts w:ascii="Arial" w:hAnsi="Arial" w:cs="Arial"/>
          <w:b/>
          <w:color w:val="808080"/>
          <w:sz w:val="28"/>
          <w:szCs w:val="28"/>
          <w:u w:val="single"/>
          <w:lang w:val="sr-Latn-CS"/>
        </w:rPr>
        <w:t>TEMATSKI PLAN I PROGRAM</w:t>
      </w:r>
    </w:p>
    <w:p w:rsidR="00155F96" w:rsidRPr="009B47F3" w:rsidRDefault="00157653" w:rsidP="00155F9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školska godina 2021/2022</w:t>
      </w:r>
      <w:r w:rsidR="00155F96">
        <w:rPr>
          <w:rFonts w:ascii="Arial" w:hAnsi="Arial" w:cs="Arial"/>
          <w:b/>
          <w:sz w:val="22"/>
          <w:szCs w:val="22"/>
          <w:lang w:val="sr-Latn-CS"/>
        </w:rPr>
        <w:t xml:space="preserve">. </w:t>
      </w:r>
    </w:p>
    <w:p w:rsidR="00155F96" w:rsidRPr="00203DBB" w:rsidRDefault="00155F96" w:rsidP="00155F96">
      <w:pPr>
        <w:jc w:val="center"/>
        <w:rPr>
          <w:rFonts w:ascii="Arial" w:hAnsi="Arial" w:cs="Arial"/>
          <w:b/>
          <w:sz w:val="12"/>
          <w:szCs w:val="12"/>
          <w:lang w:val="sr-Latn-CS"/>
        </w:rPr>
      </w:pPr>
    </w:p>
    <w:p w:rsidR="00155F96" w:rsidRPr="007111AA" w:rsidRDefault="00155F96" w:rsidP="00155F96">
      <w:pPr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  <w:lang w:val="sr-Latn-CS"/>
        </w:rPr>
        <w:t>Prof. dr Draško Bosanac, bosanacdrasko@yahoo.com</w:t>
      </w:r>
    </w:p>
    <w:p w:rsidR="00155F96" w:rsidRPr="00BE5051" w:rsidRDefault="00155F96" w:rsidP="00155F96">
      <w:pPr>
        <w:jc w:val="center"/>
        <w:rPr>
          <w:rFonts w:ascii="Arial" w:hAnsi="Arial" w:cs="Arial"/>
          <w:color w:val="808080"/>
          <w:sz w:val="22"/>
          <w:szCs w:val="22"/>
          <w:lang w:val="sr-Latn-CS"/>
        </w:rPr>
      </w:pPr>
    </w:p>
    <w:p w:rsidR="00155F96" w:rsidRPr="00203DBB" w:rsidRDefault="00155F96" w:rsidP="00155F96">
      <w:pPr>
        <w:rPr>
          <w:b/>
          <w:sz w:val="12"/>
          <w:szCs w:val="1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55F96" w:rsidRPr="006F3A45" w:rsidTr="00734C68">
        <w:tc>
          <w:tcPr>
            <w:tcW w:w="9576" w:type="dxa"/>
            <w:shd w:val="clear" w:color="auto" w:fill="FABF8F"/>
            <w:vAlign w:val="center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OSNOVNA  LITERATURA</w:t>
            </w:r>
          </w:p>
        </w:tc>
      </w:tr>
      <w:tr w:rsidR="00155F96" w:rsidRPr="006F3A45" w:rsidTr="00734C68">
        <w:trPr>
          <w:trHeight w:val="70"/>
        </w:trPr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ind w:left="720"/>
              <w:rPr>
                <w:rFonts w:ascii="Arial" w:hAnsi="Arial" w:cs="Arial"/>
                <w:color w:val="808080"/>
              </w:rPr>
            </w:pPr>
          </w:p>
          <w:p w:rsidR="00415C70" w:rsidRPr="00BB6EE8" w:rsidRDefault="00415C70" w:rsidP="006A4503">
            <w:pPr>
              <w:ind w:left="720"/>
              <w:rPr>
                <w:rFonts w:ascii="Arial" w:hAnsi="Arial" w:cs="Arial"/>
              </w:rPr>
            </w:pPr>
            <w:r w:rsidRPr="00BB6EE8">
              <w:rPr>
                <w:rFonts w:ascii="Arial" w:hAnsi="Arial" w:cs="Arial"/>
                <w:b/>
                <w:sz w:val="22"/>
                <w:szCs w:val="22"/>
              </w:rPr>
              <w:t>Knjiga “Poslovno pravo”</w:t>
            </w:r>
            <w:r w:rsidRPr="006C61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C6131">
              <w:rPr>
                <w:rFonts w:ascii="Arial" w:hAnsi="Arial" w:cs="Arial"/>
                <w:i/>
                <w:sz w:val="22"/>
                <w:szCs w:val="22"/>
              </w:rPr>
              <w:t>Prvi deo</w:t>
            </w:r>
            <w:r w:rsidRPr="006C6131">
              <w:rPr>
                <w:rFonts w:ascii="Arial" w:hAnsi="Arial" w:cs="Arial"/>
                <w:sz w:val="22"/>
                <w:szCs w:val="22"/>
              </w:rPr>
              <w:t>-Opšta i osnovna pitanja privrednog prava; drugi deo- Kompanijsko pravo ili pravo privrednih društava</w:t>
            </w:r>
            <w:r>
              <w:rPr>
                <w:rFonts w:ascii="Arial" w:hAnsi="Arial" w:cs="Arial"/>
                <w:sz w:val="22"/>
                <w:szCs w:val="22"/>
              </w:rPr>
              <w:t xml:space="preserve">), Draško Bosanac, Beograd, 2020.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treći deo-Trgovinsko pravo /iz </w:t>
            </w:r>
            <w:r w:rsidRPr="00BB6EE8">
              <w:rPr>
                <w:rFonts w:ascii="Arial" w:hAnsi="Arial" w:cs="Arial"/>
                <w:sz w:val="22"/>
                <w:szCs w:val="22"/>
              </w:rPr>
              <w:t>Poslovno</w:t>
            </w:r>
            <w:r>
              <w:rPr>
                <w:rFonts w:ascii="Arial" w:hAnsi="Arial" w:cs="Arial"/>
                <w:sz w:val="22"/>
                <w:szCs w:val="22"/>
              </w:rPr>
              <w:t>g prava</w:t>
            </w:r>
            <w:r w:rsidRPr="00BB6EE8">
              <w:rPr>
                <w:rFonts w:ascii="Arial" w:hAnsi="Arial" w:cs="Arial"/>
                <w:sz w:val="22"/>
                <w:szCs w:val="22"/>
              </w:rPr>
              <w:t>, Ines M. Besarović, "Intermex", Beograd, 2010</w:t>
            </w:r>
            <w:r>
              <w:rPr>
                <w:rFonts w:ascii="Arial" w:hAnsi="Arial" w:cs="Arial"/>
                <w:sz w:val="22"/>
                <w:szCs w:val="22"/>
              </w:rPr>
              <w:t>/)</w:t>
            </w:r>
            <w:r w:rsidRPr="00BB6E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F96" w:rsidRPr="006F3A45" w:rsidRDefault="00155F96" w:rsidP="006A4503">
            <w:pPr>
              <w:rPr>
                <w:rFonts w:ascii="Arial" w:hAnsi="Arial" w:cs="Arial"/>
                <w:color w:val="808080"/>
              </w:rPr>
            </w:pPr>
          </w:p>
        </w:tc>
      </w:tr>
      <w:tr w:rsidR="00155F96" w:rsidRPr="006F3A45" w:rsidTr="00734C68">
        <w:tc>
          <w:tcPr>
            <w:tcW w:w="9576" w:type="dxa"/>
            <w:shd w:val="clear" w:color="auto" w:fill="FABF8F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DODATNA  LITERATURA</w:t>
            </w:r>
          </w:p>
        </w:tc>
      </w:tr>
      <w:tr w:rsidR="00155F96" w:rsidRPr="006F3A45" w:rsidTr="00734C68"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ind w:left="720"/>
              <w:rPr>
                <w:rFonts w:ascii="Arial" w:hAnsi="Arial" w:cs="Arial"/>
                <w:color w:val="808080"/>
              </w:rPr>
            </w:pPr>
          </w:p>
          <w:p w:rsidR="00DC0D77" w:rsidRPr="00062F7E" w:rsidRDefault="00DC0D77" w:rsidP="00DC0D77">
            <w:pPr>
              <w:pStyle w:val="Heading2"/>
              <w:rPr>
                <w:b w:val="0"/>
                <w:sz w:val="22"/>
                <w:szCs w:val="22"/>
              </w:rPr>
            </w:pP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privrednim društvima ("Službeni glasnik RS", br. 36/2011, 99/2011, 83/2014-dr. zakon, 5/2015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44/</w:t>
            </w:r>
            <w:r w:rsidRPr="00062F7E">
              <w:rPr>
                <w:rFonts w:ascii="Cambria" w:hAnsi="Cambria" w:cs="Arial"/>
                <w:b w:val="0"/>
                <w:sz w:val="22"/>
                <w:szCs w:val="22"/>
              </w:rPr>
              <w:t>201</w:t>
            </w:r>
            <w:r w:rsidRPr="00062F7E">
              <w:rPr>
                <w:rFonts w:ascii="Cambria" w:hAnsi="Cambria"/>
                <w:b w:val="0"/>
                <w:sz w:val="22"/>
                <w:szCs w:val="22"/>
              </w:rPr>
              <w:t>8, 95/2018 i 91/2019</w:t>
            </w:r>
            <w:r w:rsidRPr="00062F7E">
              <w:rPr>
                <w:b w:val="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postupku registracije u Agenciji za privredne registre ("Službeni glasnik RS", br. 99/2011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83/2014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 31/2019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) i drugi posebni zakoni koji se bave privrednim pitanjima iz nastavne materije</w:t>
            </w:r>
            <w:r w:rsidRPr="00062F7E">
              <w:rPr>
                <w:b w:val="0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</w:rPr>
              <w:t>i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pojedinim institutima privrednog prava (Zakon o bankama,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Zakon o Narodnoj banci Srbije, 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osiguranju, Zakon o zadrugama, Zakon o tržištu kapitala, Zakon o javnim preduz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ećima, Zakon o slobodnim zonama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.), važniji međunarodni izvori (ugovori i sl.).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Zakon o obligacionim odnosima prisutan je u institutima Trgovinskog prava.</w:t>
            </w:r>
            <w:proofErr w:type="gramEnd"/>
          </w:p>
          <w:p w:rsidR="00155F96" w:rsidRPr="006F3A45" w:rsidRDefault="00155F96" w:rsidP="00AD558D">
            <w:pPr>
              <w:rPr>
                <w:rFonts w:ascii="Arial" w:hAnsi="Arial" w:cs="Arial"/>
                <w:color w:val="808080"/>
              </w:rPr>
            </w:pPr>
          </w:p>
        </w:tc>
      </w:tr>
      <w:tr w:rsidR="00155F96" w:rsidRPr="006F3A45" w:rsidTr="00734C68">
        <w:trPr>
          <w:trHeight w:val="209"/>
        </w:trPr>
        <w:tc>
          <w:tcPr>
            <w:tcW w:w="9576" w:type="dxa"/>
            <w:shd w:val="clear" w:color="auto" w:fill="FABF8F"/>
            <w:vAlign w:val="center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PREDISPITNE OBAVEZE</w:t>
            </w:r>
          </w:p>
        </w:tc>
      </w:tr>
      <w:tr w:rsidR="00155F96" w:rsidRPr="006F3A45" w:rsidTr="00734C68">
        <w:tc>
          <w:tcPr>
            <w:tcW w:w="9576" w:type="dxa"/>
          </w:tcPr>
          <w:p w:rsidR="00155F96" w:rsidRPr="006F3A45" w:rsidRDefault="00155F96" w:rsidP="00734C68">
            <w:pPr>
              <w:rPr>
                <w:rFonts w:ascii="Arial" w:hAnsi="Arial" w:cs="Arial"/>
                <w:b/>
              </w:rPr>
            </w:pPr>
          </w:p>
          <w:p w:rsidR="00155F96" w:rsidRPr="006F3A45" w:rsidRDefault="008D551B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 Ak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tivnosti u toku predavanja (maksimalni  broj </w:t>
            </w:r>
            <w:r>
              <w:rPr>
                <w:rFonts w:ascii="Arial" w:hAnsi="Arial" w:cs="Arial"/>
                <w:b/>
                <w:sz w:val="22"/>
                <w:szCs w:val="22"/>
              </w:rPr>
              <w:t>poena 15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55F96" w:rsidRPr="006F3A45" w:rsidRDefault="00155F96" w:rsidP="00734C68">
            <w:pPr>
              <w:rPr>
                <w:rFonts w:ascii="Arial" w:hAnsi="Arial" w:cs="Arial"/>
                <w:b/>
              </w:rPr>
            </w:pPr>
          </w:p>
          <w:p w:rsidR="00D96D5A" w:rsidRDefault="00155F96" w:rsidP="00734C68">
            <w:pPr>
              <w:rPr>
                <w:rFonts w:ascii="Arial" w:hAnsi="Arial" w:cs="Arial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6F3A45">
              <w:rPr>
                <w:rFonts w:ascii="Arial" w:hAnsi="Arial" w:cs="Arial"/>
                <w:sz w:val="22"/>
                <w:szCs w:val="22"/>
              </w:rPr>
              <w:t>Studenti</w:t>
            </w:r>
            <w:r w:rsidR="008D551B">
              <w:rPr>
                <w:rFonts w:ascii="Arial" w:hAnsi="Arial" w:cs="Arial"/>
                <w:sz w:val="22"/>
                <w:szCs w:val="22"/>
              </w:rPr>
              <w:t xml:space="preserve">ma se </w:t>
            </w:r>
            <w:proofErr w:type="gramStart"/>
            <w:r w:rsidR="008D551B">
              <w:rPr>
                <w:rFonts w:ascii="Arial" w:hAnsi="Arial" w:cs="Arial"/>
                <w:sz w:val="22"/>
                <w:szCs w:val="22"/>
              </w:rPr>
              <w:t>preporučuje  da</w:t>
            </w:r>
            <w:proofErr w:type="gramEnd"/>
            <w:r w:rsidR="008D551B">
              <w:rPr>
                <w:rFonts w:ascii="Arial" w:hAnsi="Arial" w:cs="Arial"/>
                <w:sz w:val="22"/>
                <w:szCs w:val="22"/>
              </w:rPr>
              <w:t xml:space="preserve"> posećuju predavanja</w:t>
            </w:r>
            <w:r w:rsidRPr="006F3A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5F96" w:rsidRDefault="00D96D5A" w:rsidP="007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33943">
              <w:rPr>
                <w:rFonts w:ascii="Arial" w:hAnsi="Arial" w:cs="Arial"/>
                <w:sz w:val="22"/>
                <w:szCs w:val="22"/>
              </w:rPr>
              <w:t>Samim p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>risu</w:t>
            </w:r>
            <w:r w:rsidR="008D551B">
              <w:rPr>
                <w:rFonts w:ascii="Arial" w:hAnsi="Arial" w:cs="Arial"/>
                <w:sz w:val="22"/>
                <w:szCs w:val="22"/>
              </w:rPr>
              <w:t xml:space="preserve">stvom na </w:t>
            </w:r>
            <w:proofErr w:type="gramStart"/>
            <w:r w:rsidR="008D551B">
              <w:rPr>
                <w:rFonts w:ascii="Arial" w:hAnsi="Arial" w:cs="Arial"/>
                <w:sz w:val="22"/>
                <w:szCs w:val="22"/>
              </w:rPr>
              <w:t xml:space="preserve">predavanjima  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>st</w:t>
            </w:r>
            <w:r w:rsidR="00F03A52">
              <w:rPr>
                <w:rFonts w:ascii="Arial" w:hAnsi="Arial" w:cs="Arial"/>
                <w:sz w:val="22"/>
                <w:szCs w:val="22"/>
              </w:rPr>
              <w:t>udent</w:t>
            </w:r>
            <w:proofErr w:type="gramEnd"/>
            <w:r w:rsidR="00F03A52">
              <w:rPr>
                <w:rFonts w:ascii="Arial" w:hAnsi="Arial" w:cs="Arial"/>
                <w:sz w:val="22"/>
                <w:szCs w:val="22"/>
              </w:rPr>
              <w:t xml:space="preserve"> može da ostvari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51B">
              <w:rPr>
                <w:rFonts w:ascii="Arial" w:hAnsi="Arial" w:cs="Arial"/>
                <w:sz w:val="22"/>
                <w:szCs w:val="22"/>
              </w:rPr>
              <w:t>1</w:t>
            </w:r>
            <w:r w:rsidR="00B33943">
              <w:rPr>
                <w:rFonts w:ascii="Arial" w:hAnsi="Arial" w:cs="Arial"/>
                <w:sz w:val="22"/>
                <w:szCs w:val="22"/>
              </w:rPr>
              <w:t>0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 xml:space="preserve"> poena</w:t>
            </w:r>
            <w:r w:rsidR="00F03A52">
              <w:rPr>
                <w:rFonts w:ascii="Arial" w:hAnsi="Arial" w:cs="Arial"/>
                <w:sz w:val="22"/>
                <w:szCs w:val="22"/>
              </w:rPr>
              <w:t xml:space="preserve">, a uz aktivno učešće na predavanjima  </w:t>
            </w:r>
            <w:r w:rsidR="00B33943">
              <w:rPr>
                <w:rFonts w:ascii="Arial" w:hAnsi="Arial" w:cs="Arial"/>
                <w:sz w:val="22"/>
                <w:szCs w:val="22"/>
              </w:rPr>
              <w:t>maksimalnih 15</w:t>
            </w:r>
            <w:r w:rsidR="00F03A52">
              <w:rPr>
                <w:rFonts w:ascii="Arial" w:hAnsi="Arial" w:cs="Arial"/>
                <w:sz w:val="22"/>
                <w:szCs w:val="22"/>
              </w:rPr>
              <w:t xml:space="preserve"> poena</w:t>
            </w:r>
            <w:r w:rsidR="00B3394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F96" w:rsidRPr="006F3A45" w:rsidRDefault="00F03A52" w:rsidP="00E04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155F96" w:rsidRPr="006F3A45" w:rsidTr="00734C68">
        <w:tc>
          <w:tcPr>
            <w:tcW w:w="9576" w:type="dxa"/>
          </w:tcPr>
          <w:p w:rsidR="00155F96" w:rsidRDefault="00155F96" w:rsidP="00734C68">
            <w:pPr>
              <w:rPr>
                <w:rFonts w:ascii="Arial" w:hAnsi="Arial" w:cs="Arial"/>
                <w:b/>
              </w:rPr>
            </w:pPr>
          </w:p>
          <w:p w:rsidR="006C0738" w:rsidRPr="0055050E" w:rsidRDefault="00A757C8" w:rsidP="006C0738">
            <w:pPr>
              <w:rPr>
                <w:rFonts w:ascii="Arial" w:hAnsi="Arial" w:cs="Arial"/>
              </w:rPr>
            </w:pPr>
            <w:r w:rsidRPr="006C0738">
              <w:rPr>
                <w:rFonts w:ascii="Arial" w:hAnsi="Arial" w:cs="Arial"/>
                <w:b/>
                <w:sz w:val="22"/>
                <w:szCs w:val="22"/>
              </w:rPr>
              <w:t>3.2. Praktična nastava</w:t>
            </w:r>
            <w:r w:rsidR="00FC5B96" w:rsidRPr="006C073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C5B96" w:rsidRPr="006C073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vežbe</w:t>
            </w:r>
            <w:r w:rsidR="0042663E" w:rsidRPr="006C0738">
              <w:rPr>
                <w:rFonts w:ascii="Arial" w:hAnsi="Arial" w:cs="Arial"/>
                <w:b/>
                <w:sz w:val="22"/>
                <w:szCs w:val="22"/>
              </w:rPr>
              <w:t xml:space="preserve"> (maksimalni broj</w:t>
            </w:r>
            <w:r w:rsidR="00734C68" w:rsidRPr="006C0738">
              <w:rPr>
                <w:rFonts w:ascii="Arial" w:hAnsi="Arial" w:cs="Arial"/>
                <w:b/>
                <w:sz w:val="22"/>
                <w:szCs w:val="22"/>
              </w:rPr>
              <w:t xml:space="preserve"> 15 poena)</w:t>
            </w:r>
            <w:r w:rsidR="006C0738" w:rsidRPr="006C073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C0738" w:rsidRPr="0055050E">
              <w:rPr>
                <w:rFonts w:ascii="Arial" w:hAnsi="Arial" w:cs="Arial"/>
                <w:sz w:val="22"/>
                <w:szCs w:val="22"/>
              </w:rPr>
              <w:t xml:space="preserve"> Učešće u diskusiji o aspektima postupka stečaja u privrednom društvu na izlaganju ovog pitanja od gostujućeg stečajnog upravnika.</w:t>
            </w:r>
          </w:p>
          <w:p w:rsidR="00A757C8" w:rsidRDefault="00A757C8" w:rsidP="00734C68">
            <w:pPr>
              <w:rPr>
                <w:rFonts w:ascii="Arial" w:hAnsi="Arial" w:cs="Arial"/>
                <w:b/>
              </w:rPr>
            </w:pPr>
          </w:p>
          <w:p w:rsidR="00734C68" w:rsidRDefault="00734C68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</w:t>
            </w:r>
          </w:p>
          <w:p w:rsidR="00734C68" w:rsidRPr="006F3A45" w:rsidRDefault="00734C68" w:rsidP="00734C68">
            <w:pPr>
              <w:rPr>
                <w:rFonts w:ascii="Arial" w:hAnsi="Arial" w:cs="Arial"/>
                <w:b/>
              </w:rPr>
            </w:pPr>
          </w:p>
          <w:p w:rsidR="00155F96" w:rsidRDefault="00734C68" w:rsidP="00734C6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  Seminarski rad (maksimalni  broj 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 xml:space="preserve"> poena </w:t>
            </w:r>
            <w:r w:rsidR="00155F96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155F96" w:rsidRPr="00C330DE">
              <w:rPr>
                <w:rFonts w:ascii="Arial" w:hAnsi="Arial" w:cs="Arial"/>
                <w:b/>
                <w:color w:val="808080"/>
                <w:sz w:val="22"/>
                <w:szCs w:val="22"/>
              </w:rPr>
              <w:t>20)</w:t>
            </w:r>
          </w:p>
          <w:p w:rsidR="00155F96" w:rsidRPr="006F3A45" w:rsidRDefault="00155F96" w:rsidP="00734C68"/>
          <w:p w:rsidR="00155F96" w:rsidRPr="00475A84" w:rsidRDefault="00155F96" w:rsidP="00734C68">
            <w:pPr>
              <w:jc w:val="both"/>
              <w:rPr>
                <w:rFonts w:ascii="Arial" w:hAnsi="Arial" w:cs="Arial"/>
                <w:lang w:val="hr-HR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Studenti su dužni da urade seminarski rad </w:t>
            </w:r>
            <w:r w:rsidR="00734C68"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 xml:space="preserve">slobodnim </w:t>
            </w:r>
            <w:r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>izborom</w:t>
            </w:r>
            <w:r w:rsidR="00734C68"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 xml:space="preserve"> teme</w:t>
            </w:r>
            <w:r w:rsidR="00734C68">
              <w:rPr>
                <w:rFonts w:ascii="Arial" w:hAnsi="Arial" w:cs="Arial"/>
                <w:sz w:val="22"/>
                <w:szCs w:val="22"/>
                <w:lang w:val="pl-PL"/>
              </w:rPr>
              <w:t xml:space="preserve"> iz predmetne materije, poštujući opšte 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putstvo </w:t>
            </w:r>
            <w:r w:rsidR="00734C68">
              <w:rPr>
                <w:rFonts w:ascii="Arial" w:hAnsi="Arial" w:cs="Arial"/>
                <w:sz w:val="22"/>
                <w:szCs w:val="22"/>
                <w:lang w:val="pl-PL"/>
              </w:rPr>
              <w:t>fakulteta za izradu seminarskih radova (objavljeno na sajtu fakulteta) i uputstvo predmetnog profesora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 Napisan seminarski rad studenti šalju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profesoru Drašku Bosanac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-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mail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adresu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8" w:history="1"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bosanacdrasko</w:t>
              </w:r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yahoo.com</w:t>
              </w:r>
            </w:hyperlink>
            <w:r w:rsidR="00734C68">
              <w:rPr>
                <w:rFonts w:ascii="Arial" w:hAnsi="Arial" w:cs="Arial"/>
                <w:color w:val="808080"/>
                <w:sz w:val="22"/>
                <w:szCs w:val="22"/>
                <w:lang w:val="sr-Latn-CS"/>
              </w:rPr>
              <w:t xml:space="preserve"> ili ga predaju u štampanom obliku, ako iz bilo kojih razloga nisu rad mogli dostaviti u elektronskoj formi.</w:t>
            </w:r>
          </w:p>
          <w:p w:rsidR="00155F96" w:rsidRPr="006922CB" w:rsidRDefault="00155F96" w:rsidP="00734C68">
            <w:pPr>
              <w:jc w:val="both"/>
              <w:rPr>
                <w:rFonts w:ascii="Arial" w:hAnsi="Arial" w:cs="Arial"/>
                <w:color w:val="000000"/>
                <w:lang w:val="hr-HR"/>
              </w:rPr>
            </w:pPr>
          </w:p>
          <w:p w:rsidR="00155F96" w:rsidRPr="003E78D6" w:rsidRDefault="00155F96" w:rsidP="003E78D6">
            <w:pPr>
              <w:ind w:firstLine="300"/>
              <w:jc w:val="both"/>
              <w:rPr>
                <w:rFonts w:ascii="Arial" w:hAnsi="Arial" w:cs="Arial"/>
                <w:lang w:val="pl-PL"/>
              </w:rPr>
            </w:pPr>
            <w:r w:rsidRPr="00E17F26">
              <w:rPr>
                <w:rFonts w:ascii="Arial" w:hAnsi="Arial" w:cs="Arial"/>
                <w:sz w:val="22"/>
                <w:szCs w:val="22"/>
              </w:rPr>
              <w:lastRenderedPageBreak/>
              <w:t>Prilikom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slanja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seminarskog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rada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17F26">
              <w:rPr>
                <w:rFonts w:ascii="Arial" w:hAnsi="Arial" w:cs="Arial"/>
                <w:sz w:val="22"/>
                <w:szCs w:val="22"/>
              </w:rPr>
              <w:t>studenti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obavezi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propratnom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tekstu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e-mail-a </w:t>
            </w:r>
            <w:r w:rsidRPr="00E17F26">
              <w:rPr>
                <w:rFonts w:ascii="Arial" w:hAnsi="Arial" w:cs="Arial"/>
                <w:sz w:val="22"/>
                <w:szCs w:val="22"/>
              </w:rPr>
              <w:t>navedu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li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E17F26">
              <w:rPr>
                <w:rFonts w:ascii="Arial" w:hAnsi="Arial" w:cs="Arial"/>
                <w:sz w:val="22"/>
                <w:szCs w:val="22"/>
              </w:rPr>
              <w:t>ne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podatke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Pr="00E17F26">
              <w:rPr>
                <w:rFonts w:ascii="Arial" w:hAnsi="Arial" w:cs="Arial"/>
                <w:sz w:val="22"/>
                <w:szCs w:val="22"/>
              </w:rPr>
              <w:t>ime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prezime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17F26">
              <w:rPr>
                <w:rFonts w:ascii="Arial" w:hAnsi="Arial" w:cs="Arial"/>
                <w:sz w:val="22"/>
                <w:szCs w:val="22"/>
              </w:rPr>
              <w:t>broj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indeksa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broj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grupe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kojoj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slu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š</w:t>
            </w:r>
            <w:r w:rsidRPr="00E17F26">
              <w:rPr>
                <w:rFonts w:ascii="Arial" w:hAnsi="Arial" w:cs="Arial"/>
                <w:sz w:val="22"/>
                <w:szCs w:val="22"/>
              </w:rPr>
              <w:t>aju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nastavu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Studenti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obavezi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svoje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radove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dostave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roka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3E78D6">
              <w:rPr>
                <w:rFonts w:ascii="Arial" w:hAnsi="Arial" w:cs="Arial"/>
                <w:sz w:val="22"/>
                <w:szCs w:val="22"/>
                <w:lang w:val="pl-PL"/>
              </w:rPr>
              <w:t>koji odredi profesor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155F96" w:rsidRDefault="00155F96" w:rsidP="00734C6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eminarski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rad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ovi se ne 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dostavljaju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štampanom obliku pre, posle i/ili na dan održavanja ispita</w:t>
            </w:r>
            <w:r w:rsidR="003E78D6">
              <w:rPr>
                <w:rFonts w:ascii="Arial" w:hAnsi="Arial" w:cs="Arial"/>
                <w:sz w:val="22"/>
                <w:szCs w:val="22"/>
                <w:lang w:val="pl-PL"/>
              </w:rPr>
              <w:t>, osim izuzetno, u dogovoru sa profesorom.</w:t>
            </w:r>
          </w:p>
          <w:p w:rsidR="00E47BD9" w:rsidRPr="00E47BD9" w:rsidRDefault="00E47BD9" w:rsidP="00734C68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</w:t>
            </w:r>
            <w:r w:rsidRPr="006C073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>Seminarske radove pisati u obliku projektnih zadataka sa zadatim problemima iz prakse, uz njihovo obavezno izlaganje</w:t>
            </w:r>
            <w:r w:rsidRPr="00E47BD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. </w:t>
            </w:r>
          </w:p>
          <w:p w:rsidR="00155F96" w:rsidRDefault="00155F96" w:rsidP="00734C6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Seminarski radovi koji ne sadrže </w:t>
            </w:r>
            <w:r w:rsidRPr="00BD501A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>pozitivnopravna rešenja (važeće norme)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, već samo ranija, a da to nije u konkretnom slučaju cilj obrade teme, </w:t>
            </w:r>
            <w:r w:rsidRPr="007B14B9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biće vraćeni na doradu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ili, ako za doradu nema vremena,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biće bodovani sa minimalnim brojem poena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 slučajevima kada delovi rada odgovaraju izabranoj temi u nekim aspektima.</w:t>
            </w:r>
          </w:p>
          <w:p w:rsidR="0032402A" w:rsidRPr="00CC27AA" w:rsidRDefault="0032402A" w:rsidP="00734C6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Za izradu seminarskog rada moguće je ostvariti do 10 poena, a za izlaganje preostalih 10.</w:t>
            </w:r>
          </w:p>
          <w:p w:rsidR="0073752E" w:rsidRDefault="00155F96" w:rsidP="00734C68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5F96" w:rsidRPr="00910AA0" w:rsidRDefault="00155F96" w:rsidP="00734C68">
            <w:pPr>
              <w:rPr>
                <w:rFonts w:ascii="Arial" w:hAnsi="Arial" w:cs="Arial"/>
                <w:color w:val="808080"/>
                <w:u w:val="single"/>
                <w:lang w:val="sr-Latn-CS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55F96" w:rsidRPr="006F3A45" w:rsidTr="00734C68">
        <w:tc>
          <w:tcPr>
            <w:tcW w:w="9576" w:type="dxa"/>
          </w:tcPr>
          <w:p w:rsidR="00196EEC" w:rsidRDefault="00155F96" w:rsidP="00734C68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  <w:p w:rsidR="00155F96" w:rsidRPr="006F3A45" w:rsidRDefault="0073752E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3.4.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  Kolokvijum (maksimalni broj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poena 2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  <w:p w:rsidR="006C0738" w:rsidRDefault="00196EEC" w:rsidP="001C6E94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D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D77" w:rsidRPr="007F1340">
              <w:rPr>
                <w:rFonts w:ascii="Arial" w:hAnsi="Arial" w:cs="Arial"/>
                <w:sz w:val="22"/>
                <w:szCs w:val="22"/>
              </w:rPr>
              <w:t xml:space="preserve">Kolokvijum je u obliku testa i obuhvata </w:t>
            </w:r>
            <w:r w:rsidR="00DC0D77" w:rsidRPr="002A7B2B">
              <w:rPr>
                <w:rFonts w:ascii="Arial" w:hAnsi="Arial" w:cs="Arial"/>
                <w:b/>
                <w:sz w:val="22"/>
                <w:szCs w:val="22"/>
              </w:rPr>
              <w:t>gradivo od</w:t>
            </w:r>
            <w:r w:rsidR="00DC0D77" w:rsidRPr="002A7B2B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DC0D77" w:rsidRPr="002A7B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strane 6 do</w:t>
            </w:r>
            <w:r w:rsidR="00DC0D77" w:rsidRPr="002A7B2B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 </w:t>
            </w:r>
            <w:r w:rsidR="00316F5E" w:rsidRPr="002A7B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strane 53</w:t>
            </w:r>
            <w:r w:rsidR="00DC0D77" w:rsidRPr="007F1340">
              <w:rPr>
                <w:rFonts w:ascii="Arial" w:hAnsi="Arial" w:cs="Arial"/>
                <w:color w:val="000000"/>
                <w:sz w:val="22"/>
                <w:szCs w:val="22"/>
              </w:rPr>
              <w:t xml:space="preserve"> (do </w:t>
            </w:r>
            <w:r w:rsidR="00316F5E">
              <w:rPr>
                <w:rFonts w:ascii="Arial" w:hAnsi="Arial" w:cs="Arial"/>
                <w:color w:val="000000"/>
                <w:sz w:val="22"/>
                <w:szCs w:val="22"/>
              </w:rPr>
              <w:t xml:space="preserve">ortačkog </w:t>
            </w:r>
          </w:p>
          <w:p w:rsidR="00DC0D77" w:rsidRPr="002A7B2B" w:rsidRDefault="00316F5E" w:rsidP="006C0738">
            <w:pPr>
              <w:rPr>
                <w:rFonts w:ascii="Arial" w:hAnsi="Arial" w:cs="Arial"/>
                <w:color w:val="808080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gramEnd"/>
            <w:r w:rsidR="00DC0D77" w:rsidRPr="007F134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DC0D77" w:rsidRPr="007F1340">
              <w:rPr>
                <w:rFonts w:ascii="Arial" w:hAnsi="Arial" w:cs="Arial"/>
                <w:sz w:val="22"/>
                <w:szCs w:val="22"/>
              </w:rPr>
              <w:t xml:space="preserve">iz 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knjige</w:t>
            </w:r>
            <w:r w:rsidR="00DC0D77" w:rsidRPr="002A7B2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Poslovno pravo (Prvi deo-opšta i osnovna pitanja privrednog prava; drugi deo-Kompanijsko pravo ili pravo privrednih društava), Draško Bosanac, Beograd, 2020.-radna verzija (</w:t>
            </w:r>
            <w:r w:rsidR="00DC0D77" w:rsidRPr="002A7B2B">
              <w:rPr>
                <w:rFonts w:ascii="Arial" w:hAnsi="Arial" w:cs="Arial"/>
                <w:b/>
                <w:sz w:val="22"/>
                <w:szCs w:val="22"/>
              </w:rPr>
              <w:t xml:space="preserve">odnosno ispitna pitanja </w:t>
            </w:r>
            <w:r w:rsidR="009840E3" w:rsidRPr="002A7B2B">
              <w:rPr>
                <w:rFonts w:ascii="Arial" w:hAnsi="Arial" w:cs="Arial"/>
                <w:b/>
                <w:sz w:val="22"/>
                <w:szCs w:val="22"/>
              </w:rPr>
              <w:t xml:space="preserve">od 1 do </w:t>
            </w:r>
            <w:r w:rsidR="002A7B2B" w:rsidRPr="002A7B2B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55F96" w:rsidRPr="006F3A45" w:rsidRDefault="00155F96" w:rsidP="00DC0D77">
            <w:pPr>
              <w:rPr>
                <w:rFonts w:ascii="Arial" w:hAnsi="Arial" w:cs="Arial"/>
                <w:b/>
              </w:rPr>
            </w:pPr>
          </w:p>
        </w:tc>
      </w:tr>
      <w:tr w:rsidR="00480BE0" w:rsidRPr="006F3A45" w:rsidTr="00734C68">
        <w:tc>
          <w:tcPr>
            <w:tcW w:w="9576" w:type="dxa"/>
          </w:tcPr>
          <w:p w:rsidR="00480BE0" w:rsidRPr="006F3A45" w:rsidRDefault="00480BE0" w:rsidP="00734C68">
            <w:pPr>
              <w:rPr>
                <w:rFonts w:ascii="Arial" w:hAnsi="Arial" w:cs="Arial"/>
                <w:b/>
              </w:rPr>
            </w:pPr>
          </w:p>
        </w:tc>
      </w:tr>
      <w:tr w:rsidR="00155F96" w:rsidRPr="006F3A45" w:rsidTr="00196EEC">
        <w:trPr>
          <w:trHeight w:val="488"/>
        </w:trPr>
        <w:tc>
          <w:tcPr>
            <w:tcW w:w="9576" w:type="dxa"/>
          </w:tcPr>
          <w:p w:rsidR="00196EEC" w:rsidRPr="000D49A5" w:rsidRDefault="00196EEC" w:rsidP="00196E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D49A5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ZAVRŠNI ISPIT (maksimalni broj poena 30)</w:t>
            </w:r>
          </w:p>
          <w:p w:rsidR="0015405A" w:rsidRDefault="000D49A5" w:rsidP="00154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5405A">
              <w:rPr>
                <w:rFonts w:ascii="Arial" w:hAnsi="Arial" w:cs="Arial"/>
                <w:sz w:val="22"/>
                <w:szCs w:val="22"/>
              </w:rPr>
              <w:t>Završni ispit s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>tudent polaže pismeno ili usmeno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405A" w:rsidRPr="00F2738E" w:rsidRDefault="000D49A5" w:rsidP="0015405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5405A">
              <w:rPr>
                <w:rFonts w:ascii="Arial" w:hAnsi="Arial" w:cs="Arial"/>
                <w:sz w:val="22"/>
                <w:szCs w:val="22"/>
              </w:rPr>
              <w:t>Deo koji se odnosi na poslovno pravo obuhvata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 xml:space="preserve"> gradivo </w:t>
            </w:r>
            <w:r w:rsidR="0015405A">
              <w:rPr>
                <w:rFonts w:ascii="Arial" w:hAnsi="Arial" w:cs="Arial"/>
                <w:sz w:val="22"/>
                <w:szCs w:val="22"/>
              </w:rPr>
              <w:t>ozna</w:t>
            </w:r>
            <w:r w:rsidR="0039224D">
              <w:rPr>
                <w:rFonts w:ascii="Arial" w:hAnsi="Arial" w:cs="Arial"/>
                <w:sz w:val="22"/>
                <w:szCs w:val="22"/>
              </w:rPr>
              <w:t>čeno ispitnim pitanjima 24 do 90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, odnosno 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>od</w:t>
            </w:r>
            <w:r w:rsidR="0015405A" w:rsidRPr="006F3A45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strane 65 </w:t>
            </w:r>
            <w:r w:rsidR="0039224D">
              <w:rPr>
                <w:rFonts w:ascii="Arial" w:hAnsi="Arial" w:cs="Arial"/>
                <w:b/>
                <w:sz w:val="22"/>
                <w:szCs w:val="22"/>
              </w:rPr>
              <w:t>do strane 295</w:t>
            </w:r>
            <w:r w:rsidR="001540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iz knjige Poslovno pravo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Draško Bosanac, Beograd, 2020.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kao i od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 strane 165 do strane 205 i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od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 strane 226 do strane 229 iz knjige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Poslovno pravo, Ines Besarović, "Intermex", Beograd, 2010.,</w:t>
            </w:r>
            <w:r w:rsidR="0015405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15405A" w:rsidRPr="0025639A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 listi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 xml:space="preserve"> pitanja koja je data u nastavku</w:t>
            </w:r>
            <w:r w:rsidR="00F273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 xml:space="preserve">U štampanoj verziji knjige Poslovno pravo od 54. </w:t>
            </w:r>
            <w:proofErr w:type="gramStart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do</w:t>
            </w:r>
            <w:proofErr w:type="gramEnd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 xml:space="preserve"> 263. </w:t>
            </w:r>
            <w:proofErr w:type="gramStart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strane</w:t>
            </w:r>
            <w:proofErr w:type="gramEnd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).</w:t>
            </w:r>
          </w:p>
          <w:p w:rsidR="00196EEC" w:rsidRPr="006F3A45" w:rsidRDefault="00196EEC" w:rsidP="00196EEC">
            <w:pPr>
              <w:rPr>
                <w:rFonts w:ascii="Arial" w:hAnsi="Arial" w:cs="Arial"/>
                <w:b/>
              </w:rPr>
            </w:pPr>
          </w:p>
          <w:p w:rsidR="00196EEC" w:rsidRPr="006F3A45" w:rsidRDefault="00196EEC" w:rsidP="0015405A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p w:rsidR="00155F96" w:rsidRDefault="00155F96" w:rsidP="00155F96">
      <w:pPr>
        <w:rPr>
          <w:rFonts w:ascii="Arial" w:hAnsi="Arial" w:cs="Arial"/>
          <w:bCs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55F96" w:rsidRPr="006F3A45" w:rsidTr="00734C68">
        <w:tc>
          <w:tcPr>
            <w:tcW w:w="9576" w:type="dxa"/>
            <w:shd w:val="clear" w:color="auto" w:fill="FABF8F"/>
          </w:tcPr>
          <w:p w:rsidR="00155F96" w:rsidRDefault="00155F96" w:rsidP="00155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</w:rPr>
            </w:pPr>
            <w:r w:rsidRPr="006F3A45">
              <w:rPr>
                <w:rFonts w:ascii="Arial" w:hAnsi="Arial" w:cs="Arial"/>
                <w:b/>
              </w:rPr>
              <w:t>UPUTSTVO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ZA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IZRADU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SEMINARSKOG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  <w:color w:val="000000"/>
              </w:rPr>
              <w:t xml:space="preserve">RADA IZ PREDMETA </w:t>
            </w:r>
          </w:p>
          <w:p w:rsidR="00155F96" w:rsidRPr="0025639A" w:rsidRDefault="00374E26" w:rsidP="00734C68">
            <w:pPr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808080"/>
              </w:rPr>
              <w:t>POSLOV</w:t>
            </w:r>
            <w:r w:rsidR="00155F96">
              <w:rPr>
                <w:rFonts w:ascii="Arial" w:hAnsi="Arial" w:cs="Arial"/>
                <w:b/>
                <w:color w:val="808080"/>
              </w:rPr>
              <w:t>NO PRAVO</w:t>
            </w:r>
          </w:p>
        </w:tc>
      </w:tr>
      <w:tr w:rsidR="00155F96" w:rsidRPr="006F3A45" w:rsidTr="00734C68"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Default="00155F96" w:rsidP="00734C68">
            <w:pPr>
              <w:jc w:val="both"/>
              <w:rPr>
                <w:rFonts w:ascii="Arial" w:hAnsi="Arial" w:cs="Arial"/>
                <w:b/>
                <w:u w:val="single"/>
                <w:lang w:val="hr-HR"/>
              </w:rPr>
            </w:pPr>
            <w:r w:rsidRPr="001A4F0D">
              <w:rPr>
                <w:rFonts w:ascii="Arial" w:hAnsi="Arial" w:cs="Arial"/>
                <w:b/>
                <w:u w:val="single"/>
                <w:lang w:val="hr-HR"/>
              </w:rPr>
              <w:t>Ko</w:t>
            </w:r>
            <w:r w:rsidR="00CE3627">
              <w:rPr>
                <w:rFonts w:ascii="Arial" w:hAnsi="Arial" w:cs="Arial"/>
                <w:b/>
                <w:u w:val="single"/>
                <w:lang w:val="hr-HR"/>
              </w:rPr>
              <w:t>ristiti o</w:t>
            </w:r>
            <w:r w:rsidRPr="001A4F0D">
              <w:rPr>
                <w:rFonts w:ascii="Arial" w:hAnsi="Arial" w:cs="Arial"/>
                <w:b/>
                <w:u w:val="single"/>
                <w:lang w:val="hr-HR"/>
              </w:rPr>
              <w:t>pšte standarde</w:t>
            </w:r>
            <w:r w:rsidR="00CE3627">
              <w:rPr>
                <w:rFonts w:ascii="Arial" w:hAnsi="Arial" w:cs="Arial"/>
                <w:b/>
                <w:u w:val="single"/>
                <w:lang w:val="hr-HR"/>
              </w:rPr>
              <w:t xml:space="preserve"> fakulteta</w:t>
            </w:r>
            <w:r w:rsidRPr="001A4F0D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  <w:r w:rsidR="00CE3627">
              <w:rPr>
                <w:rFonts w:ascii="Arial" w:hAnsi="Arial" w:cs="Arial"/>
                <w:b/>
                <w:u w:val="single"/>
                <w:lang w:val="hr-HR"/>
              </w:rPr>
              <w:t>za izradu seminarskih radova</w:t>
            </w:r>
            <w:r w:rsidRPr="001A4F0D">
              <w:rPr>
                <w:rFonts w:ascii="Arial" w:hAnsi="Arial" w:cs="Arial"/>
                <w:b/>
                <w:u w:val="single"/>
                <w:lang w:val="hr-HR"/>
              </w:rPr>
              <w:t xml:space="preserve"> i dodatak </w:t>
            </w:r>
            <w:r w:rsidR="00CE3627">
              <w:rPr>
                <w:rFonts w:ascii="Arial" w:hAnsi="Arial" w:cs="Arial"/>
                <w:b/>
                <w:u w:val="single"/>
                <w:lang w:val="hr-HR"/>
              </w:rPr>
              <w:t>(uputstvo u nastavku) profesora tim standardima</w:t>
            </w:r>
            <w:r w:rsidRPr="001A4F0D">
              <w:rPr>
                <w:rFonts w:ascii="Arial" w:hAnsi="Arial" w:cs="Arial"/>
                <w:b/>
                <w:u w:val="single"/>
                <w:lang w:val="hr-HR"/>
              </w:rPr>
              <w:t>.</w:t>
            </w:r>
          </w:p>
          <w:p w:rsidR="00CD0F8E" w:rsidRDefault="00CD0F8E" w:rsidP="00734C68">
            <w:pPr>
              <w:jc w:val="both"/>
              <w:rPr>
                <w:rFonts w:ascii="Arial" w:hAnsi="Arial" w:cs="Arial"/>
                <w:b/>
                <w:u w:val="single"/>
                <w:lang w:val="hr-HR"/>
              </w:rPr>
            </w:pPr>
          </w:p>
          <w:p w:rsidR="00CD0F8E" w:rsidRDefault="00CD0F8E" w:rsidP="00020B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U P U T S T V O</w:t>
            </w:r>
          </w:p>
          <w:p w:rsidR="00CD0F8E" w:rsidRDefault="00CD0F8E" w:rsidP="00CD0F8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ZA IZRADU SEM</w:t>
            </w:r>
            <w:r w:rsidR="00374E26">
              <w:rPr>
                <w:rFonts w:ascii="Arial" w:hAnsi="Arial" w:cs="Arial"/>
                <w:b/>
                <w:sz w:val="22"/>
                <w:szCs w:val="22"/>
                <w:lang w:val="pl-PL"/>
              </w:rPr>
              <w:t>INARSKOG RADA IZ PREDMETA POSLOV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NO PRAVO</w:t>
            </w:r>
          </w:p>
          <w:p w:rsidR="00F90EDD" w:rsidRDefault="00F90EDD" w:rsidP="00F90E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F90EDD" w:rsidRPr="00F90EDD" w:rsidRDefault="00F90EDD" w:rsidP="00F90EDD">
            <w:pPr>
              <w:jc w:val="both"/>
              <w:rPr>
                <w:rFonts w:ascii="Arial" w:hAnsi="Arial" w:cs="Arial"/>
                <w:lang w:val="sr-Latn-CS"/>
              </w:rPr>
            </w:pPr>
            <w:r w:rsidRPr="00F90EDD">
              <w:rPr>
                <w:rFonts w:ascii="Arial" w:hAnsi="Arial" w:cs="Arial"/>
                <w:lang w:val="sr-Latn-CS"/>
              </w:rPr>
              <w:t xml:space="preserve">Izbor teme seminarskog rada je </w:t>
            </w:r>
            <w:r w:rsidRPr="00F90EDD">
              <w:rPr>
                <w:rFonts w:ascii="Arial" w:hAnsi="Arial" w:cs="Arial"/>
                <w:b/>
                <w:u w:val="single"/>
                <w:lang w:val="sr-Latn-CS"/>
              </w:rPr>
              <w:t>slobodan</w:t>
            </w:r>
            <w:r w:rsidRPr="00F90EDD">
              <w:rPr>
                <w:rFonts w:ascii="Arial" w:hAnsi="Arial" w:cs="Arial"/>
                <w:lang w:val="sr-Latn-CS"/>
              </w:rPr>
              <w:t xml:space="preserve"> i zavisi od zainteresovanosti studenta za pojedine institute. Predmetni profesor može, u određenim slučajevima, zadati teme čija je izrada obavezna.</w:t>
            </w:r>
          </w:p>
          <w:p w:rsidR="00CD0F8E" w:rsidRDefault="00CD0F8E" w:rsidP="00CD0F8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D0F8E" w:rsidRPr="00B06539" w:rsidRDefault="00CD0F8E" w:rsidP="00CD0F8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Seminarski rad treba</w:t>
            </w:r>
            <w:r w:rsidRPr="00B0653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da ima sledeće elemente: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naslovnu stranicu,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stranicu sadržaja,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- uvod,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razradu,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zaključak, i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stranicu citiranih dela.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Obim rada: </w:t>
            </w:r>
            <w:r w:rsidRPr="00D7457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 xml:space="preserve">najmanje </w:t>
            </w:r>
            <w:r w:rsidR="00B81E9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>15</w:t>
            </w:r>
            <w:r w:rsidR="006F6CB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 xml:space="preserve"> </w:t>
            </w:r>
            <w:r w:rsidRPr="0070159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>stranica uvoda i razrade teme</w:t>
            </w: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(znači, bez naslovne stranice, sadržaja i citiranih dela).</w:t>
            </w:r>
            <w:r w:rsidRPr="0070159F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Naslovna stranica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sadrži: naziv seminarskog rada (naziv teme), ime i prezime studenta, naziv predmeta na koji se rad odnosi, naziv profesora kome se rad predaje, naziv fakulteta i mesec i godinu kada je rad napisan.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Stranica sadržaja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 naslove koji postoje u radu i brojeve stranica na kojima se naslovi nalaze. Naslovi se navode u fontu koji imaju u samom radu. Naslovi drugog i trećeg nivoa se navode ispod naslova prvog nivoa sa malim razmakom u odnosu na njega.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Uvod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je uvertira u rad. Sadrži: implikacije teme sa opštim društvenim pojavama, obrazloženje značaja istraživanja određene teme, kratki prikaz koncepta samog rada, napomene studenta u vezi konkretnog istraživanja i sl. Obično je oko jedne stranice. </w:t>
            </w:r>
          </w:p>
          <w:p w:rsidR="00CD0F8E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Razrada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 materiju seminarskog rada, teme koja se istražuje.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Seminarski rad mora da sadrži fusnote (opcija u Wordu – „insert-reference-footnote“). Fusnote se navode uvek kada se koriste delovi teksta iz određenog izvora. Fusnote se ne stavljaju kada se objašnjava navedeni citat, kada se piše u kontinuitetu iz jednog izvora (samo nekoliko rečenica, posle se opet postavljaju), kada se pišu svoje reči, u zaključku, i sl. Fusnota sadrži: prezime autora, početno slovo imena, </w:t>
            </w:r>
            <w:r w:rsidRPr="0070159F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naziv dela (italic),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izdavača, grad izdavača, godinu izdanja dela, broj stranice na kojoj se citat nalazi. Stavlja se u navodnike, i prepisuje doslovce (</w:t>
            </w:r>
            <w:r w:rsidRPr="0070159F">
              <w:rPr>
                <w:rFonts w:ascii="Arial" w:hAnsi="Arial" w:cs="Arial"/>
                <w:b/>
                <w:sz w:val="22"/>
                <w:szCs w:val="22"/>
                <w:lang w:val="pl-PL"/>
              </w:rPr>
              <w:t>Primer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: Antonijević, Z., </w:t>
            </w:r>
            <w:r w:rsidRPr="0070159F">
              <w:rPr>
                <w:rFonts w:ascii="Arial" w:hAnsi="Arial" w:cs="Arial"/>
                <w:i/>
                <w:sz w:val="22"/>
                <w:szCs w:val="22"/>
                <w:lang w:val="pl-PL"/>
              </w:rPr>
              <w:t>Poslovi platnog prometa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, Finansijski studio, Beograd, 1970., str. 5). Poželjno je da se manje doslovno citira, a da se više parafrazira materija iz raspoloživih izvora. Fusnota izgleda isto i u slučaju parafraziranja, osim što ispred prezimena autora stoji prefiks: "Vidi".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Zaključak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je rezime, rezultat istraživanja, sumirani, parafrazirani rad na prostoru oko jedne stranice. U zaključku se navode i zapažanja istraživača (studenta koji piše rad), saznanja do kojih je došao, stavovi i sl. </w:t>
            </w:r>
          </w:p>
          <w:p w:rsidR="00CD0F8E" w:rsidRPr="006F6CB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Stranica citiranih dela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sadrži navod celokupne literature koja je korišćena u radu (knjige, časopisi, Internet stranice, itd.). Dela se navode po azbučnom/abecednom redosledu. Navodi se redni broj, prezime i ime autora, u sledećem redu se nalazi godina izdanja dela, naslov (</w:t>
            </w:r>
            <w:r w:rsidRPr="0070159F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italic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), naziv izdavača, grad izdavača, godinu izdanja. </w:t>
            </w:r>
            <w:r w:rsidRPr="0070159F">
              <w:rPr>
                <w:rFonts w:ascii="Arial" w:hAnsi="Arial" w:cs="Arial"/>
                <w:sz w:val="22"/>
                <w:szCs w:val="22"/>
                <w:lang w:val="it-IT"/>
              </w:rPr>
              <w:t xml:space="preserve">Podaci sa Interneta se navode na sledeći način: stranica, naslov, prezime i ime autora (ako je navedeno) i datum preuzimanja teksta sa mreže. Rad mora da sadrži </w:t>
            </w:r>
            <w:r w:rsidR="006F6CBF"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  <w:t xml:space="preserve">minimalno pet citiranih izvora </w:t>
            </w:r>
            <w:r w:rsidR="006F6CBF"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="006F6CBF" w:rsidRPr="006F6CBF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udžbenici, publikacije, naučni i stručni radovi, pravni izvori, internet izvori itd</w:t>
            </w:r>
            <w:r w:rsidR="006F6CBF"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>.)</w:t>
            </w:r>
            <w:r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CD0F8E" w:rsidRDefault="00CD0F8E" w:rsidP="00CD0F8E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D52A2B" w:rsidRPr="002B513E" w:rsidRDefault="00CD0F8E" w:rsidP="00734C6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hr-HR"/>
              </w:rPr>
            </w:pPr>
            <w:r w:rsidRPr="00A57C84">
              <w:rPr>
                <w:rFonts w:ascii="Arial" w:hAnsi="Arial" w:cs="Arial"/>
                <w:b/>
                <w:bCs/>
                <w:color w:val="000000"/>
                <w:lang w:val="hr-HR"/>
              </w:rPr>
              <w:t xml:space="preserve">Napomena: </w:t>
            </w:r>
            <w:r w:rsidRPr="002B513E">
              <w:rPr>
                <w:rFonts w:ascii="Arial" w:hAnsi="Arial" w:cs="Arial"/>
                <w:bCs/>
                <w:color w:val="000000"/>
                <w:sz w:val="22"/>
                <w:szCs w:val="22"/>
                <w:lang w:val="hr-HR"/>
              </w:rPr>
              <w:t>Zabranjeno je kopirati, prepisivati i slično</w:t>
            </w:r>
            <w:r w:rsidR="00F90EDD" w:rsidRPr="002B513E">
              <w:rPr>
                <w:rFonts w:ascii="Arial" w:hAnsi="Arial" w:cs="Arial"/>
                <w:bCs/>
                <w:color w:val="000000"/>
                <w:sz w:val="22"/>
                <w:szCs w:val="22"/>
                <w:lang w:val="hr-HR"/>
              </w:rPr>
              <w:t>,</w:t>
            </w:r>
            <w:r w:rsidRPr="002B513E">
              <w:rPr>
                <w:rFonts w:ascii="Arial" w:hAnsi="Arial" w:cs="Arial"/>
                <w:bCs/>
                <w:color w:val="000000"/>
                <w:sz w:val="22"/>
                <w:szCs w:val="22"/>
                <w:lang w:val="hr-HR"/>
              </w:rPr>
              <w:t xml:space="preserve"> bez koršćenja tačnih navoda. Radovi u kojima se koristi princip COPY-PASTE materijala, teksta ili delova teksta sa Interneta bez navoda neće se uzimati u razmatranje i takvi radovi će biti negativno ocenjeni.</w:t>
            </w:r>
          </w:p>
          <w:p w:rsidR="00D52A2B" w:rsidRDefault="00D52A2B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Seminarske radove je</w:t>
            </w:r>
            <w:r w:rsid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, kako je napomenuto,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 xml:space="preserve"> </w:t>
            </w:r>
            <w:r w:rsidRPr="00D52A2B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potrebno dostaviti predmetnom profesoru 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u elektronskoj formi</w:t>
            </w:r>
            <w:r w:rsidRPr="00D52A2B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.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u w:val="single"/>
                <w:lang w:val="sr-Latn-CS"/>
              </w:rPr>
            </w:pPr>
          </w:p>
          <w:p w:rsidR="00155F96" w:rsidRPr="00D52A2B" w:rsidRDefault="00100CD9" w:rsidP="00734C6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Beograd, 18.09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>. 2021</w:t>
            </w:r>
            <w:r w:rsidR="00155F96" w:rsidRPr="00D52A2B">
              <w:rPr>
                <w:rFonts w:ascii="Arial" w:hAnsi="Arial" w:cs="Arial"/>
                <w:sz w:val="22"/>
                <w:szCs w:val="22"/>
                <w:lang w:val="sr-Latn-CS"/>
              </w:rPr>
              <w:t>. godine                                 Prof. dr Draško Bosanac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</w:rPr>
            </w:pP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</w:t>
            </w: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>bosanac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>drasko</w:t>
            </w:r>
            <w:r w:rsidR="00480BE0" w:rsidRPr="00D52A2B">
              <w:rPr>
                <w:rFonts w:ascii="Arial" w:hAnsi="Arial" w:cs="Arial"/>
                <w:sz w:val="22"/>
                <w:szCs w:val="22"/>
              </w:rPr>
              <w:t>@yahoo</w:t>
            </w:r>
            <w:r w:rsidR="00D52A2B">
              <w:rPr>
                <w:rFonts w:ascii="Arial" w:hAnsi="Arial" w:cs="Arial"/>
                <w:sz w:val="22"/>
                <w:szCs w:val="22"/>
              </w:rPr>
              <w:t>.</w:t>
            </w:r>
            <w:r w:rsidR="00480BE0" w:rsidRPr="00D52A2B">
              <w:rPr>
                <w:rFonts w:ascii="Arial" w:hAnsi="Arial" w:cs="Arial"/>
                <w:sz w:val="22"/>
                <w:szCs w:val="22"/>
              </w:rPr>
              <w:t>com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155F96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155F96" w:rsidRPr="006F3A45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</w:tc>
      </w:tr>
      <w:tr w:rsidR="00155F96" w:rsidRPr="00C27061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5F96" w:rsidRPr="00155F96" w:rsidRDefault="0095753D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lastRenderedPageBreak/>
              <w:t>5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.1 TEME ZA IZRADU SEMINARSKOG RADA </w:t>
            </w:r>
          </w:p>
        </w:tc>
      </w:tr>
      <w:tr w:rsidR="00155F96" w:rsidRPr="006F3A45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A13EC">
              <w:rPr>
                <w:rFonts w:ascii="Arial" w:hAnsi="Arial" w:cs="Arial"/>
                <w:color w:val="808080"/>
                <w:u w:val="single"/>
                <w:lang w:val="hr-HR"/>
              </w:rPr>
              <w:t>PREDLOG MOGUĆIH TEMA</w:t>
            </w:r>
            <w:r w:rsidRPr="00155F96">
              <w:rPr>
                <w:rFonts w:ascii="Arial" w:hAnsi="Arial" w:cs="Arial"/>
                <w:color w:val="808080"/>
                <w:lang w:val="hr-HR"/>
              </w:rPr>
              <w:t>-NASLOVA ZA SEMINARSKE RADOVE</w:t>
            </w:r>
          </w:p>
          <w:p w:rsidR="00155F96" w:rsidRPr="00155F96" w:rsidRDefault="001A13EC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IZ PREDMETA POSLOV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NO PRAVO</w:t>
            </w:r>
          </w:p>
          <w:p w:rsidR="001A13EC" w:rsidRDefault="001A13EC" w:rsidP="001A13EC">
            <w:pPr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Pojam, predmet i metod privrednog prava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Izvori privrednog prava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Subjekti privrednog prava – pojam i karakteristike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Preduzetnik kao privredni subjekt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Pojam i osnovna obeležja privrednih društava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Zastupanje privrednog društva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Ortačko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Komanditno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Akcionarsko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Društvo sa ograničenom odgovornošću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Likvidacija kao osnov prestanka privrednog društva</w:t>
            </w:r>
          </w:p>
          <w:p w:rsidR="001A13EC" w:rsidRPr="00253979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Stečaj kao osnov prestanka privrednog društva</w:t>
            </w:r>
          </w:p>
          <w:p w:rsidR="001A13EC" w:rsidRPr="00253979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Banke (pojam, osnivanje i pravni položaj)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Zadruge (pojam, osnovna obeležja i vrste)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>
              <w:rPr>
                <w:rFonts w:ascii="Arial" w:hAnsi="Arial" w:cs="Arial"/>
                <w:sz w:val="23"/>
                <w:szCs w:val="23"/>
                <w:lang w:val="pl-PL"/>
              </w:rPr>
              <w:t>Berze i berzanski poslovi</w:t>
            </w: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 xml:space="preserve"> – značaj i osnovna obeležja 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AF5018">
              <w:rPr>
                <w:rFonts w:ascii="Arial" w:hAnsi="Arial" w:cs="Arial"/>
                <w:sz w:val="23"/>
                <w:szCs w:val="23"/>
                <w:lang w:val="pl-PL"/>
              </w:rPr>
              <w:t>Javna preduzeća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Slobodne zone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Privredne komore (pojam, članovi i delatnost)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 xml:space="preserve">Sudovi </w:t>
            </w:r>
            <w:r>
              <w:rPr>
                <w:rFonts w:ascii="Arial" w:hAnsi="Arial" w:cs="Arial"/>
                <w:sz w:val="23"/>
                <w:szCs w:val="23"/>
                <w:lang w:val="pl-PL"/>
              </w:rPr>
              <w:t>i</w:t>
            </w:r>
            <w:r w:rsidRPr="00AF5018">
              <w:rPr>
                <w:rFonts w:ascii="Arial" w:hAnsi="Arial" w:cs="Arial"/>
                <w:sz w:val="23"/>
                <w:szCs w:val="23"/>
                <w:lang w:val="pl-PL"/>
              </w:rPr>
              <w:t xml:space="preserve"> rešavanje sporova u privredi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>
              <w:rPr>
                <w:rFonts w:ascii="Arial" w:hAnsi="Arial" w:cs="Arial"/>
                <w:sz w:val="23"/>
                <w:szCs w:val="23"/>
                <w:lang w:val="pl-PL"/>
              </w:rPr>
              <w:t>Ugovori robnog prometa – pojam i karakteristike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21. Ugovor o prodaji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22. Ugovor o posredovanju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23. Ugovor o zastupanju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24. Ugovor o prevozu stvari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25. Ugovor o špediciji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26. Ugovor o uskladištenju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27. Ugovor o komisionu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28. Ugovor o osiguranju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29. Ugovori o turističkim uslugama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30. Ugovor o građenju (i ugovor o inženjeringu)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31. Ugovor o transferu tehnologije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32. Ugovor o drugoročnoj proizvodnoj kooperaciji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33. Ugovor o franšinzingu…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</w:t>
            </w:r>
            <w:r w:rsidRPr="003B0D47">
              <w:rPr>
                <w:rFonts w:ascii="Arial" w:hAnsi="Arial" w:cs="Arial"/>
                <w:b/>
                <w:sz w:val="23"/>
                <w:szCs w:val="23"/>
              </w:rPr>
              <w:t>NAPOMENA</w:t>
            </w:r>
            <w:r>
              <w:rPr>
                <w:rFonts w:ascii="Arial" w:hAnsi="Arial" w:cs="Arial"/>
                <w:sz w:val="23"/>
                <w:szCs w:val="23"/>
              </w:rPr>
              <w:t xml:space="preserve">: Osim predloga mogućih tema Izbor tema iz predmetne materije je </w:t>
            </w:r>
          </w:p>
          <w:p w:rsidR="001A13EC" w:rsidRPr="001A13EC" w:rsidRDefault="001A13EC" w:rsidP="001A13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A13E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                          </w:t>
            </w:r>
            <w:proofErr w:type="gramStart"/>
            <w:r w:rsidRPr="001A13EC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slobodan</w:t>
            </w:r>
            <w:proofErr w:type="gramEnd"/>
            <w:r w:rsidRPr="001A13EC">
              <w:rPr>
                <w:rFonts w:ascii="Arial" w:hAnsi="Arial" w:cs="Arial"/>
                <w:sz w:val="23"/>
                <w:szCs w:val="23"/>
                <w:u w:val="single"/>
              </w:rPr>
              <w:t>.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 w:firstLine="9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Beograd, septembar 2021. godine                              Prof. dr Draško Bosanac</w:t>
            </w:r>
          </w:p>
          <w:p w:rsidR="001A13EC" w:rsidRDefault="001A13EC" w:rsidP="001A13EC"/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B6792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55F96">
              <w:rPr>
                <w:rFonts w:ascii="Arial" w:hAnsi="Arial" w:cs="Arial"/>
                <w:color w:val="808080"/>
                <w:lang w:val="hr-HR"/>
              </w:rPr>
              <w:t xml:space="preserve">     </w:t>
            </w:r>
          </w:p>
        </w:tc>
      </w:tr>
      <w:tr w:rsidR="00155F96" w:rsidRPr="00701E61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5F96" w:rsidRPr="00155F96" w:rsidRDefault="0095753D" w:rsidP="00155F96">
            <w:pPr>
              <w:numPr>
                <w:ilvl w:val="0"/>
                <w:numId w:val="1"/>
              </w:numPr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lastRenderedPageBreak/>
              <w:t xml:space="preserve"> PITANJA</w:t>
            </w:r>
            <w:r w:rsidR="00351063">
              <w:rPr>
                <w:rFonts w:ascii="Arial" w:hAnsi="Arial" w:cs="Arial"/>
                <w:color w:val="808080"/>
                <w:lang w:val="hr-HR"/>
              </w:rPr>
              <w:t xml:space="preserve"> ZA ZAVRŠNI ISPIT</w:t>
            </w:r>
            <w:r>
              <w:rPr>
                <w:rFonts w:ascii="Arial" w:hAnsi="Arial" w:cs="Arial"/>
                <w:color w:val="808080"/>
                <w:lang w:val="hr-HR"/>
              </w:rPr>
              <w:t xml:space="preserve"> 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 IZ PREDMETA</w:t>
            </w:r>
            <w:r w:rsidR="00C545A8">
              <w:rPr>
                <w:rFonts w:ascii="Arial" w:hAnsi="Arial" w:cs="Arial"/>
                <w:color w:val="808080"/>
                <w:lang w:val="hr-HR"/>
              </w:rPr>
              <w:t xml:space="preserve"> POSLOV</w:t>
            </w:r>
            <w:r>
              <w:rPr>
                <w:rFonts w:ascii="Arial" w:hAnsi="Arial" w:cs="Arial"/>
                <w:color w:val="808080"/>
                <w:lang w:val="hr-HR"/>
              </w:rPr>
              <w:t>NO PRAVO</w:t>
            </w:r>
          </w:p>
          <w:p w:rsidR="00155F96" w:rsidRPr="00155F96" w:rsidRDefault="0095753D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 xml:space="preserve">      </w:t>
            </w:r>
          </w:p>
        </w:tc>
      </w:tr>
      <w:tr w:rsidR="00155F96" w:rsidRPr="006F3A45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35106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Pitanja za završni ispit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 obuhvata</w:t>
            </w:r>
            <w:r>
              <w:rPr>
                <w:rFonts w:ascii="Arial" w:hAnsi="Arial" w:cs="Arial"/>
                <w:color w:val="808080"/>
                <w:lang w:val="hr-HR"/>
              </w:rPr>
              <w:t>ju</w:t>
            </w:r>
            <w:r w:rsidR="00032A59">
              <w:rPr>
                <w:rFonts w:ascii="Arial" w:hAnsi="Arial" w:cs="Arial"/>
                <w:color w:val="808080"/>
                <w:lang w:val="hr-HR"/>
              </w:rPr>
              <w:t xml:space="preserve"> pitanja od 24. do 90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., a u p</w:t>
            </w:r>
            <w:r>
              <w:rPr>
                <w:rFonts w:ascii="Arial" w:hAnsi="Arial" w:cs="Arial"/>
                <w:color w:val="808080"/>
                <w:lang w:val="hr-HR"/>
              </w:rPr>
              <w:t xml:space="preserve">rilogu su data i ostala 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pitanja iz prvog dela udžbenika koja predstavljaju materiju za kolokvijum.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35106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 xml:space="preserve">   PITANJA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55F96">
              <w:rPr>
                <w:rFonts w:ascii="Arial" w:hAnsi="Arial" w:cs="Arial"/>
                <w:color w:val="808080"/>
                <w:lang w:val="hr-HR"/>
              </w:rPr>
              <w:t xml:space="preserve">  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24. Ortačko društvo (pojam, osnivanje i pravna priroda)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25. Ulozi u ortačko društvo, ortački udeli i prenos udela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26. Poslovođenje u ortačkom društvu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27. Prestanak ortačkog društva i prestanak svojstva ortaka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28. Komanditno društvo (pojam, osnivanje i evidencija podataka o članovima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društva)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29. Komanditno društvo (ulog, udeo, dobit i gubitak, vođenje poslova)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30. Odgovornost komanditora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31. Prestanak statusa člana komanditnog društva i  prestanak društva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32. Društvo s ograničenom odgovornošću (pojam, odgovornost i sloboda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ugovaranja)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33. Osnovni kapital društva s ograničenom odgovornošću i udeli (osnovna pravila)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34. Prestanak društva s ograničenom odgovornošću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35. Upravljanje društvom s ograničenom odgovornošću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36. Unutrašnji nadzor poslovanja društva s ograničenom odgovornošću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37. Akti i dokumenti društva s ograničenom odgovornošću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38. Akcionarsko društvo (pojam i odgovornost za obaveze)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39. Opšte karakteristike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40. Osnivanje akcionarskog društva (osnivački akt i prvi statut društva)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41. Vrste i klase akcija  (</w:t>
            </w:r>
            <w:r w:rsidRPr="007C6054">
              <w:rPr>
                <w:rFonts w:ascii="Arial" w:hAnsi="Arial" w:cs="Arial"/>
                <w:sz w:val="23"/>
                <w:szCs w:val="23"/>
              </w:rPr>
              <w:t>obične i preferencijalne akcije)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42. Raspodela dobiti u akcionarskom društvu (dividenda)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43. Sopstvene akcije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44. Povećanje i smanjenje osnovnog kapitala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45. Upravljanje akcionarskim društvom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46. Unutrašnji i spoljni nadzor u akcionarskom društvu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47. Prestanak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48. Likvidacija privrednog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49. Prinudna likvidacija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50. Stečaj, načela stečaja i stečajni razlozi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51. Organi stečajnog postupka i ovlašćeni predlagači pokretanja stečajnog postupka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52. Stečajna masa, unovčenje i deoba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53. Stečaj kao reorganizacija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54. Povezivanje privrednih društava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55. Ogranak privrednog društva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56. Predstavništvo stranog privrednog društva i poslovna udruženja</w:t>
            </w:r>
          </w:p>
          <w:p w:rsidR="003D7BE2" w:rsidRDefault="003D7BE2" w:rsidP="003D7BE2">
            <w:pPr>
              <w:tabs>
                <w:tab w:val="left" w:pos="1785"/>
              </w:tabs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57. Banke (pojam i osnivanje)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58. Bankarski poslovi (aktivni, pasivni, neutralni)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59. Narodna banka Srbije (osnovne odredbe i organi)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60. Javno preduzeće (pojam, delatnost od opšteg interesa i osnivanje)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61. Cilj osnivanja javnog preduzeće, uslovi za obavljanje delatnosti i imovina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   62. Zadruge (pojam; zadružne vrednosti i principi; delatnost zadruge)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63. Vrste zadruga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64. Privredne komore (pojam i vrste)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65. Posebna tela za rešavanje sporova pri Privrednoj komori Srbije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66. Regulisano tržište (berza) i MTP (multilateralna trgovačka platforma)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(organizator tržišta; poslovi na regulisanom tržištu; minimalni kapital)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67. Kadrovska osposobljenost i tehnička opremljenost regulisanog tržišta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68. Pojam ugovora u privredi ili ugovora robnog prometa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69. Vrste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70. Načela ugovaranja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71. Zaključivanje ugovora u privredi (ponuda i prihvat ponude)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72. Uslovi punovažnosti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73. Forma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74. Ispunjenje ugovornih obaveza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75. Dejstvo ugovora među ugovornim stranama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76. Obezbeđenje ugovora (kapara)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77. Izmene i raskid ugovora u privredi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78. Ugovor o prodaji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 w:firstLine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79. Ugovor o posredovanju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80. Ugovor o zastupanju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81. Ugovor o prevozu stvari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82. Ugovor o špediciji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83. Ugovor o uskladištenju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84. Ugovor o komisionu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85. Ugovor o osiguranju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86. Ugovori o turističkim uslugama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87. Ugovor o građenju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88. Ugovor o transferu tehnologije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89. Ugovor o drugoročnoj proizvodnoj kooperaciji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90. Ugovor o franšizingu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442CD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PITANJA ZA KOLOKVIJUM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1. Pojam, predmet i metodi poslovnog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2. Odnos između poslovnog prava i građanskog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3. Izvori poslovnog prava koje utvrđuje država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4. Autonomni izvori poslovnog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5. Opšti principi i načela privrednog poslovanja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6. Preduzetnik (pojam, imovina, odgovornost za obaveze)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7. Poslovno ime, sedište i delatnost preduzetnika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8. Poslovođa i ostali zaposleni kod preduzetnika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9. Pojam i osnovna svojstva privrednog društva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 Delatnost i registracija privrednog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 Vrste privrednih društava</w:t>
            </w:r>
          </w:p>
          <w:p w:rsidR="00D71F6B" w:rsidRPr="009221BA" w:rsidRDefault="00D71F6B" w:rsidP="00D71F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9221BA">
              <w:rPr>
                <w:rFonts w:ascii="Arial" w:hAnsi="Arial" w:cs="Arial"/>
                <w:sz w:val="22"/>
                <w:szCs w:val="22"/>
              </w:rPr>
              <w:t>. Osnivački akt, statut i ugovori u vezi sa društvom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 Odgovornost za obaveze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 Sedište društva i prijem pošte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15. Poslovno ime privrednog društva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16. Zastupanje privrednog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17. Imovina i kapital privrednog društva, utvrđivanje vrednosti nenovčanog uloga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18. Lica koja imaju posebne dužnosti prema privrednom društvu i povezana lica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19. Dužnost pažnje i dužnost prijavljivanja poslova i radnji u kojima postoji lični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interes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20. Dužnost izbegavanja sukoba interesa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21. Dužnost čuvanja poslovne tajne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22. Dužnost poštovanja zabrane konkurencije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23. Pravo na informisanje članova društva</w:t>
            </w:r>
          </w:p>
          <w:p w:rsidR="0009500A" w:rsidRDefault="0009500A" w:rsidP="00D71F6B">
            <w:pPr>
              <w:rPr>
                <w:rFonts w:ascii="Arial" w:hAnsi="Arial" w:cs="Arial"/>
                <w:b/>
              </w:rPr>
            </w:pPr>
          </w:p>
          <w:p w:rsidR="0009500A" w:rsidRDefault="0009500A" w:rsidP="00301A2E">
            <w:pPr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301A2E" w:rsidRPr="00390A79" w:rsidRDefault="00301A2E" w:rsidP="00301A2E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390A79">
              <w:rPr>
                <w:rFonts w:ascii="Arial" w:hAnsi="Arial" w:cs="Arial"/>
                <w:b/>
              </w:rPr>
              <w:t>METODI IZVOĐENJA NASTAVE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</w:rPr>
            </w:pP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</w:rPr>
            </w:pPr>
            <w:r w:rsidRPr="00390A79">
              <w:rPr>
                <w:rFonts w:ascii="Arial" w:hAnsi="Arial" w:cs="Arial"/>
              </w:rPr>
              <w:t xml:space="preserve">- konsultacije </w:t>
            </w:r>
            <w:r w:rsidRPr="00390A79">
              <w:rPr>
                <w:rFonts w:ascii="Arial" w:hAnsi="Arial" w:cs="Arial"/>
                <w:i/>
              </w:rPr>
              <w:t>"ex cathedra"</w:t>
            </w:r>
            <w:r w:rsidRPr="00390A79">
              <w:rPr>
                <w:rFonts w:ascii="Arial" w:hAnsi="Arial" w:cs="Arial"/>
              </w:rPr>
              <w:t>,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</w:rPr>
            </w:pPr>
            <w:r w:rsidRPr="00390A79">
              <w:rPr>
                <w:rFonts w:ascii="Arial" w:hAnsi="Arial" w:cs="Arial"/>
              </w:rPr>
              <w:t>- interaktivni metod, aktivnost i inicijativa studenata,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  <w:u w:val="single"/>
              </w:rPr>
            </w:pPr>
            <w:r w:rsidRPr="00390A79">
              <w:rPr>
                <w:rFonts w:ascii="Arial" w:hAnsi="Arial" w:cs="Arial"/>
              </w:rPr>
              <w:t xml:space="preserve">- </w:t>
            </w:r>
            <w:proofErr w:type="gramStart"/>
            <w:r w:rsidRPr="00390A79">
              <w:rPr>
                <w:rFonts w:ascii="Arial" w:hAnsi="Arial" w:cs="Arial"/>
                <w:u w:val="single"/>
              </w:rPr>
              <w:t>analiza</w:t>
            </w:r>
            <w:proofErr w:type="gramEnd"/>
            <w:r w:rsidRPr="00390A79">
              <w:rPr>
                <w:rFonts w:ascii="Arial" w:hAnsi="Arial" w:cs="Arial"/>
                <w:u w:val="single"/>
              </w:rPr>
              <w:t xml:space="preserve"> slučajeva iz prakse i pravna radionica</w:t>
            </w:r>
            <w:r w:rsidR="000527BC">
              <w:rPr>
                <w:rFonts w:ascii="Arial" w:hAnsi="Arial" w:cs="Arial"/>
                <w:u w:val="single"/>
              </w:rPr>
              <w:t xml:space="preserve"> (vežbe).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  <w:u w:val="single"/>
              </w:rPr>
            </w:pPr>
          </w:p>
          <w:p w:rsidR="0009500A" w:rsidRDefault="0009500A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1E0399" w:rsidRDefault="001E0399" w:rsidP="001E0399">
            <w:pPr>
              <w:jc w:val="both"/>
              <w:rPr>
                <w:b/>
                <w:sz w:val="28"/>
                <w:szCs w:val="28"/>
              </w:rPr>
            </w:pPr>
          </w:p>
          <w:p w:rsidR="00BB0CED" w:rsidRPr="00F8614F" w:rsidRDefault="001E0399" w:rsidP="00BB0C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b/>
                <w:sz w:val="22"/>
                <w:szCs w:val="22"/>
              </w:rPr>
              <w:t xml:space="preserve">Ukupan fond časova 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predavanja za Beograd</w:t>
            </w:r>
            <w:r w:rsidR="0070549A" w:rsidRPr="00F8614F">
              <w:rPr>
                <w:rFonts w:ascii="Arial" w:hAnsi="Arial" w:cs="Arial"/>
                <w:sz w:val="22"/>
                <w:szCs w:val="22"/>
                <w:u w:val="single"/>
              </w:rPr>
              <w:t>-svaki četvrtak</w:t>
            </w:r>
            <w:r w:rsidRPr="00F8614F">
              <w:rPr>
                <w:rFonts w:ascii="Arial" w:hAnsi="Arial" w:cs="Arial"/>
                <w:sz w:val="22"/>
                <w:szCs w:val="22"/>
                <w:u w:val="single"/>
              </w:rPr>
              <w:t xml:space="preserve"> u 14 časova</w:t>
            </w:r>
            <w:r w:rsidR="00532E7D" w:rsidRPr="00F8614F">
              <w:rPr>
                <w:rFonts w:ascii="Arial" w:hAnsi="Arial" w:cs="Arial"/>
                <w:sz w:val="22"/>
                <w:szCs w:val="22"/>
              </w:rPr>
              <w:t>. R</w:t>
            </w:r>
            <w:r w:rsidRPr="00F8614F">
              <w:rPr>
                <w:rFonts w:ascii="Arial" w:hAnsi="Arial" w:cs="Arial"/>
                <w:sz w:val="22"/>
                <w:szCs w:val="22"/>
              </w:rPr>
              <w:t>aspoloživo vreme</w:t>
            </w:r>
            <w:r w:rsidR="00532E7D" w:rsidRPr="00F8614F">
              <w:rPr>
                <w:rFonts w:ascii="Arial" w:hAnsi="Arial" w:cs="Arial"/>
                <w:sz w:val="22"/>
                <w:szCs w:val="22"/>
              </w:rPr>
              <w:t>, od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49A" w:rsidRPr="00F8614F">
              <w:rPr>
                <w:rFonts w:ascii="Arial" w:hAnsi="Arial" w:cs="Arial"/>
                <w:b/>
                <w:sz w:val="22"/>
                <w:szCs w:val="22"/>
              </w:rPr>
              <w:t>24 školska čas</w:t>
            </w:r>
            <w:r w:rsidRPr="00F8614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u kome je moguće upoznavanje sa osnovima nastavnih pitanja, uz određene primere iz prakse (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vežbe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2-4 časa). </w:t>
            </w:r>
            <w:r w:rsidRPr="00F861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Studenti u </w:t>
            </w:r>
            <w:r w:rsidR="00B81E94" w:rsidRPr="00F861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ostalim </w:t>
            </w:r>
            <w:r w:rsidRPr="00F8614F">
              <w:rPr>
                <w:rFonts w:ascii="Arial" w:hAnsi="Arial" w:cs="Arial"/>
                <w:b/>
                <w:i/>
                <w:sz w:val="22"/>
                <w:szCs w:val="22"/>
              </w:rPr>
              <w:t>konsultativnim centrima imaće terminiranu nastavnu aktivnost shodno mogućnostima, a u stalnom kontaktu sa profesorom putem mejlova</w:t>
            </w:r>
            <w:r w:rsidR="00532E7D" w:rsidRPr="00F861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onlajn platforma </w:t>
            </w:r>
            <w:hyperlink r:id="rId9" w:history="1">
              <w:r w:rsidR="00532E7D" w:rsidRPr="00F8614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https://onlinenastava.ppf.edu.rs</w:t>
              </w:r>
            </w:hyperlink>
            <w:r w:rsidR="00532E7D" w:rsidRPr="00F8614F">
              <w:rPr>
                <w:rFonts w:ascii="Arial" w:hAnsi="Arial" w:cs="Arial"/>
                <w:sz w:val="22"/>
                <w:szCs w:val="22"/>
                <w:u w:val="single"/>
              </w:rPr>
              <w:t xml:space="preserve"> (lozinka za ulaz je: </w:t>
            </w:r>
            <w:r w:rsidR="00532E7D" w:rsidRPr="00F8614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online@ppf</w:t>
            </w:r>
            <w:r w:rsidR="00532E7D" w:rsidRPr="00F8614F">
              <w:rPr>
                <w:rFonts w:ascii="Arial" w:hAnsi="Arial" w:cs="Arial"/>
                <w:sz w:val="22"/>
                <w:szCs w:val="22"/>
                <w:u w:val="single"/>
              </w:rPr>
              <w:t>).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Kolokvijum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se održava</w:t>
            </w:r>
            <w:r w:rsidR="00DC2289" w:rsidRPr="00F861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8614F">
              <w:rPr>
                <w:rFonts w:ascii="Arial" w:hAnsi="Arial" w:cs="Arial"/>
                <w:sz w:val="22"/>
                <w:szCs w:val="22"/>
              </w:rPr>
              <w:t>18.11.</w:t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F8614F">
              <w:rPr>
                <w:rFonts w:ascii="Arial" w:hAnsi="Arial" w:cs="Arial"/>
                <w:sz w:val="22"/>
                <w:szCs w:val="22"/>
                <w:u w:val="single"/>
              </w:rPr>
              <w:softHyphen/>
            </w:r>
            <w:r w:rsidR="00DC2289" w:rsidRPr="00F8614F">
              <w:rPr>
                <w:rFonts w:ascii="Arial" w:hAnsi="Arial" w:cs="Arial"/>
                <w:sz w:val="22"/>
                <w:szCs w:val="22"/>
                <w:u w:val="single"/>
              </w:rPr>
              <w:t>2021.g</w:t>
            </w:r>
            <w:r w:rsidR="00DC2289" w:rsidRPr="00F8614F">
              <w:rPr>
                <w:rFonts w:ascii="Arial" w:hAnsi="Arial" w:cs="Arial"/>
                <w:sz w:val="22"/>
                <w:szCs w:val="22"/>
              </w:rPr>
              <w:t>.</w:t>
            </w:r>
            <w:r w:rsidRPr="00F8614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F8614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završni rad_</w:t>
            </w:r>
            <w:r w:rsidR="00DC2289"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  <w:r w:rsidRPr="00F8614F">
              <w:rPr>
                <w:rFonts w:ascii="Arial" w:hAnsi="Arial" w:cs="Arial"/>
                <w:sz w:val="22"/>
                <w:szCs w:val="22"/>
              </w:rPr>
              <w:t>(naknadni termin)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8614F">
              <w:rPr>
                <w:rFonts w:ascii="Arial" w:hAnsi="Arial" w:cs="Arial"/>
                <w:sz w:val="22"/>
                <w:szCs w:val="22"/>
              </w:rPr>
              <w:t xml:space="preserve"> Rok za dostavljanje </w:t>
            </w:r>
            <w:r w:rsidRPr="00F8614F">
              <w:rPr>
                <w:rFonts w:ascii="Arial" w:hAnsi="Arial" w:cs="Arial"/>
                <w:b/>
                <w:sz w:val="22"/>
                <w:szCs w:val="22"/>
                <w:u w:val="single"/>
              </w:rPr>
              <w:t>seminarskog rada</w:t>
            </w:r>
            <w:r w:rsidR="00DC2289" w:rsidRPr="00F8614F"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gramStart"/>
            <w:r w:rsidR="004B2715" w:rsidRPr="00F8614F">
              <w:rPr>
                <w:rFonts w:ascii="Arial" w:hAnsi="Arial" w:cs="Arial"/>
                <w:sz w:val="22"/>
                <w:szCs w:val="22"/>
              </w:rPr>
              <w:t>02.12.</w:t>
            </w:r>
            <w:r w:rsidR="00DC2289" w:rsidRPr="00F8614F">
              <w:rPr>
                <w:rFonts w:ascii="Arial" w:hAnsi="Arial" w:cs="Arial"/>
                <w:sz w:val="22"/>
                <w:szCs w:val="22"/>
                <w:u w:val="single"/>
              </w:rPr>
              <w:t>2021.g.</w:t>
            </w:r>
            <w:r w:rsidRPr="00F8614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F8614F">
              <w:rPr>
                <w:rFonts w:ascii="Arial" w:hAnsi="Arial" w:cs="Arial"/>
                <w:sz w:val="22"/>
                <w:szCs w:val="22"/>
              </w:rPr>
              <w:t xml:space="preserve"> a njeg</w:t>
            </w:r>
            <w:r w:rsidR="00DC2289" w:rsidRPr="00F8614F">
              <w:rPr>
                <w:rFonts w:ascii="Arial" w:hAnsi="Arial" w:cs="Arial"/>
                <w:sz w:val="22"/>
                <w:szCs w:val="22"/>
              </w:rPr>
              <w:t xml:space="preserve">ova odbrana će biti održana </w:t>
            </w:r>
            <w:r w:rsidR="004B2715" w:rsidRPr="00F8614F">
              <w:rPr>
                <w:rFonts w:ascii="Arial" w:hAnsi="Arial" w:cs="Arial"/>
                <w:sz w:val="22"/>
                <w:szCs w:val="22"/>
              </w:rPr>
              <w:t>16.12.</w:t>
            </w:r>
            <w:r w:rsidR="00DC2289" w:rsidRPr="00F8614F">
              <w:rPr>
                <w:rFonts w:ascii="Arial" w:hAnsi="Arial" w:cs="Arial"/>
                <w:sz w:val="22"/>
                <w:szCs w:val="22"/>
                <w:u w:val="single"/>
              </w:rPr>
              <w:t>2021.g.</w:t>
            </w:r>
            <w:r w:rsidR="00BB0CED" w:rsidRPr="00F8614F">
              <w:rPr>
                <w:rFonts w:ascii="Arial" w:hAnsi="Arial" w:cs="Arial"/>
                <w:sz w:val="22"/>
                <w:szCs w:val="22"/>
                <w:u w:val="single"/>
              </w:rPr>
              <w:t xml:space="preserve"> Mogućnost promene termina zbog određenih okolnosti koje utiču na nastavni proces.</w:t>
            </w:r>
          </w:p>
          <w:p w:rsidR="001E0399" w:rsidRPr="001E0399" w:rsidRDefault="001E0399" w:rsidP="001E0399">
            <w:pPr>
              <w:jc w:val="both"/>
            </w:pPr>
          </w:p>
          <w:p w:rsidR="001E0399" w:rsidRDefault="001E0399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390A79">
              <w:rPr>
                <w:rFonts w:ascii="Arial" w:hAnsi="Arial" w:cs="Arial"/>
                <w:b/>
                <w:lang w:val="sr-Latn-CS"/>
              </w:rPr>
              <w:t>OCENA ZNANJA (maksimalni broj poena 100)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  <w:r w:rsidRPr="00390A79">
              <w:rPr>
                <w:rFonts w:ascii="Arial" w:hAnsi="Arial" w:cs="Arial"/>
                <w:b/>
                <w:lang w:val="sr-Latn-CS"/>
              </w:rPr>
              <w:t>Aktivnost                                                    Broj poena</w:t>
            </w:r>
          </w:p>
          <w:p w:rsidR="00301A2E" w:rsidRPr="00390A79" w:rsidRDefault="00301A2E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301A2E" w:rsidRPr="002B513E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>Aktivnosti u toku predavanja                             1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  <w:p w:rsidR="00301A2E" w:rsidRPr="002B513E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Praktična nastava                                             </w:t>
            </w:r>
            <w:r w:rsidR="0009500A"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</w:p>
          <w:p w:rsidR="00301A2E" w:rsidRPr="002B513E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Izrada seminarskog rada                                  </w:t>
            </w:r>
            <w:r w:rsidR="006D7140"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  <w:p w:rsidR="00301A2E" w:rsidRPr="002B513E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Kolokvijum                                                         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  <w:p w:rsidR="00301A2E" w:rsidRPr="002B513E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Završni ispit                                                       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  <w:p w:rsidR="00301A2E" w:rsidRPr="002B513E" w:rsidRDefault="00301A2E" w:rsidP="00301A2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Ukupno poena                                       </w:t>
            </w:r>
            <w:r w:rsidR="0009500A"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</w:t>
            </w:r>
            <w:r w:rsidRPr="002B513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  <w:p w:rsidR="00301A2E" w:rsidRPr="002B513E" w:rsidRDefault="00301A2E" w:rsidP="00301A2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513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</w:t>
            </w:r>
          </w:p>
          <w:p w:rsidR="00301A2E" w:rsidRPr="00390A79" w:rsidRDefault="00301A2E" w:rsidP="00301A2E">
            <w:pPr>
              <w:rPr>
                <w:rFonts w:ascii="Arial" w:hAnsi="Arial" w:cs="Arial"/>
                <w:b/>
                <w:lang w:val="sr-Latn-CS"/>
              </w:rPr>
            </w:pPr>
            <w:r w:rsidRPr="00390A79">
              <w:rPr>
                <w:rFonts w:ascii="Arial" w:hAnsi="Arial" w:cs="Arial"/>
                <w:b/>
                <w:lang w:val="sr-Latn-CS"/>
              </w:rPr>
              <w:t>OSTALE NAPOMENE</w:t>
            </w:r>
          </w:p>
          <w:p w:rsidR="00301A2E" w:rsidRPr="00771BBC" w:rsidRDefault="00301A2E" w:rsidP="00C738C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ispitna pitanja</w:t>
            </w:r>
            <w:r w:rsidR="00660BF7"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(90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formulacija koja obuhvata suštinu instituta), ispit 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pismeni ili usmeni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B81E94"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zavisno od broja prijavljenih ispita i okolnosti  realizovane nastave;</w:t>
            </w:r>
          </w:p>
          <w:p w:rsidR="00301A2E" w:rsidRPr="00546810" w:rsidRDefault="00301A2E" w:rsidP="00301A2E">
            <w:pPr>
              <w:ind w:firstLine="300"/>
              <w:jc w:val="both"/>
              <w:rPr>
                <w:rFonts w:ascii="Arial" w:hAnsi="Arial" w:cs="Arial"/>
                <w:lang w:val="sr-Latn-CS"/>
              </w:rPr>
            </w:pP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seminarski rad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(mogućnost izbora teme, poštovanje metodološko-tehničkih standarda), obaveza dostavljanja u određenom roku, izuzetno 10 dana pre početka ispitnog roka, </w:t>
            </w:r>
            <w:r w:rsidRPr="00771BBC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obratiti pažnju na aktuelnost izvora-pozitivnopravna rešenja</w:t>
            </w:r>
            <w:r w:rsidR="00020B11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 (!)</w:t>
            </w:r>
            <w:r w:rsidRPr="00771BBC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; 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CS"/>
              </w:rPr>
              <w:t>vraćanje radova</w:t>
            </w:r>
            <w:r w:rsidR="00B86CB6" w:rsidRPr="00771BB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CS"/>
              </w:rPr>
              <w:t xml:space="preserve"> </w:t>
            </w:r>
            <w:r w:rsidR="00B86CB6" w:rsidRPr="00771BBC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B86CB6" w:rsidRPr="00771BBC"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  <w:t>vraćanje radova na doradu, ukoliko ima vremena)</w:t>
            </w:r>
            <w:r w:rsidR="00B86CB6" w:rsidRPr="00771BBC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;</w:t>
            </w:r>
            <w:r w:rsidR="00C738CE" w:rsidRPr="00771BBC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 xml:space="preserve"> stariji izvori u funkciji ranijih</w:t>
            </w:r>
            <w:r w:rsidR="00C738CE" w:rsidRPr="00546810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 xml:space="preserve"> zakonskih i teorijskih rešenja i u funkciji upoređivanja rešenja).</w:t>
            </w:r>
          </w:p>
          <w:p w:rsidR="00301A2E" w:rsidRPr="00771BBC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kolokvijum-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obuhvata oko 33% ukupnog gradiva- prvih </w:t>
            </w:r>
            <w:r w:rsidR="0070549A"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23 ispitna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pitanja</w:t>
            </w:r>
            <w:r w:rsidR="00B86CB6"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(20 poena;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01A2E" w:rsidRPr="00771BBC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 xml:space="preserve">- </w:t>
            </w:r>
            <w:r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završni ispit-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obuh</w:t>
            </w:r>
            <w:r w:rsidR="0070549A"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vata sledećih oko 67% gradiva-67 ispitnih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pitanja 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(30 poena), što znači da je moguće ostvariti u predispitnim aktivnostima  </w:t>
            </w:r>
            <w:r w:rsidRPr="00771BBC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70 poena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B86CB6" w:rsidRPr="00771BBC">
              <w:rPr>
                <w:rFonts w:ascii="Arial" w:hAnsi="Arial" w:cs="Arial"/>
                <w:sz w:val="22"/>
                <w:szCs w:val="22"/>
                <w:lang w:val="sr-Latn-CS"/>
              </w:rPr>
              <w:t>sa pripadajućom ocenom (8-osam);</w:t>
            </w:r>
          </w:p>
          <w:p w:rsidR="00301A2E" w:rsidRPr="00771BBC" w:rsidRDefault="001C7FA5" w:rsidP="001C7FA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   </w:t>
            </w:r>
            <w:r w:rsidR="00301A2E" w:rsidRPr="00771BBC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</w:t>
            </w:r>
            <w:r w:rsidR="00301A2E"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="00301A2E" w:rsidRPr="00771BBC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konačna ocena</w:t>
            </w:r>
            <w:r w:rsidR="00301A2E"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301A2E" w:rsidRPr="00771BBC">
              <w:rPr>
                <w:rFonts w:ascii="Arial" w:hAnsi="Arial" w:cs="Arial"/>
                <w:sz w:val="22"/>
                <w:szCs w:val="22"/>
                <w:lang w:val="sr-Latn-CS"/>
              </w:rPr>
              <w:t>dobija se na osnovu zbira poena iz predispitnih i ispitnih obaveza,</w:t>
            </w:r>
          </w:p>
          <w:p w:rsidR="00301A2E" w:rsidRPr="00771BBC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771BB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CS"/>
              </w:rPr>
              <w:t>mogućnost kontinuiranih konsultacija</w:t>
            </w:r>
            <w:r w:rsidRPr="00771BBC">
              <w:rPr>
                <w:rFonts w:ascii="Arial" w:hAnsi="Arial" w:cs="Arial"/>
                <w:sz w:val="22"/>
                <w:szCs w:val="22"/>
                <w:lang w:val="sr-Latn-CS"/>
              </w:rPr>
              <w:t xml:space="preserve"> o svim pitanjima predmeta i pripreme ispita:</w:t>
            </w:r>
          </w:p>
          <w:p w:rsidR="00301A2E" w:rsidRPr="00771BBC" w:rsidRDefault="00301A2E" w:rsidP="00301A2E">
            <w:pPr>
              <w:ind w:firstLine="3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B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(</w:t>
            </w:r>
            <w:hyperlink r:id="rId10" w:history="1">
              <w:r w:rsidRPr="00771BBC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bosanacdrasko</w:t>
              </w:r>
              <w:r w:rsidRPr="00771BB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@yahoo.com</w:t>
              </w:r>
            </w:hyperlink>
            <w:r w:rsidRPr="00771BB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71B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2315F" w:rsidRPr="00771BBC" w:rsidRDefault="0002315F" w:rsidP="00301A2E">
            <w:pPr>
              <w:ind w:firstLine="3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15F" w:rsidRPr="00771BBC" w:rsidRDefault="0002315F" w:rsidP="0002315F">
            <w:pPr>
              <w:jc w:val="center"/>
              <w:rPr>
                <w:rFonts w:ascii="Arial" w:hAnsi="Arial" w:cs="Arial"/>
                <w:b/>
              </w:rPr>
            </w:pPr>
            <w:r w:rsidRPr="00771BBC">
              <w:rPr>
                <w:rFonts w:ascii="Arial" w:hAnsi="Arial" w:cs="Arial"/>
                <w:b/>
              </w:rPr>
              <w:t xml:space="preserve">CILJ </w:t>
            </w:r>
            <w:r w:rsidR="00BE32F0" w:rsidRPr="00771BBC">
              <w:rPr>
                <w:rFonts w:ascii="Arial" w:hAnsi="Arial" w:cs="Arial"/>
                <w:b/>
              </w:rPr>
              <w:t xml:space="preserve">IZUČAVANJA </w:t>
            </w:r>
            <w:r w:rsidRPr="00771BBC">
              <w:rPr>
                <w:rFonts w:ascii="Arial" w:hAnsi="Arial" w:cs="Arial"/>
                <w:b/>
              </w:rPr>
              <w:t>PREDMETA</w:t>
            </w:r>
            <w:r w:rsidR="00D958D6" w:rsidRPr="00771BBC">
              <w:rPr>
                <w:rFonts w:ascii="Arial" w:hAnsi="Arial" w:cs="Arial"/>
                <w:b/>
              </w:rPr>
              <w:t xml:space="preserve"> </w:t>
            </w:r>
          </w:p>
          <w:p w:rsidR="00571764" w:rsidRPr="003D6D4C" w:rsidRDefault="00571764" w:rsidP="00023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1764" w:rsidRPr="001C7FA5" w:rsidRDefault="00571764" w:rsidP="00571764">
            <w:pPr>
              <w:jc w:val="both"/>
              <w:rPr>
                <w:rFonts w:ascii="Arial" w:hAnsi="Arial" w:cs="Arial"/>
              </w:rPr>
            </w:pPr>
            <w:r w:rsidRPr="001C7FA5">
              <w:rPr>
                <w:rFonts w:ascii="Arial" w:hAnsi="Arial" w:cs="Arial"/>
                <w:sz w:val="22"/>
                <w:szCs w:val="22"/>
              </w:rPr>
              <w:t xml:space="preserve">           U</w:t>
            </w:r>
            <w:r w:rsidR="00BE5B8B">
              <w:rPr>
                <w:rFonts w:ascii="Arial" w:hAnsi="Arial" w:cs="Arial"/>
                <w:sz w:val="22"/>
                <w:szCs w:val="22"/>
              </w:rPr>
              <w:t>poznavanje studenata sa bitnim pitanjima</w:t>
            </w:r>
            <w:r w:rsidRPr="001C7FA5">
              <w:rPr>
                <w:rFonts w:ascii="Arial" w:hAnsi="Arial" w:cs="Arial"/>
                <w:sz w:val="22"/>
                <w:szCs w:val="22"/>
              </w:rPr>
              <w:t xml:space="preserve"> pos</w:t>
            </w:r>
            <w:r w:rsidR="00BE5B8B">
              <w:rPr>
                <w:rFonts w:ascii="Arial" w:hAnsi="Arial" w:cs="Arial"/>
                <w:sz w:val="22"/>
                <w:szCs w:val="22"/>
              </w:rPr>
              <w:t>lovnog prava i sticanja dodatnih znanja o položaju privrednih subjekata i njihovom pravnom poslovanju</w:t>
            </w:r>
            <w:r w:rsidRPr="001C7FA5">
              <w:rPr>
                <w:rFonts w:ascii="Arial" w:hAnsi="Arial" w:cs="Arial"/>
                <w:sz w:val="22"/>
                <w:szCs w:val="22"/>
              </w:rPr>
              <w:t xml:space="preserve"> na tržištu</w:t>
            </w:r>
            <w:r w:rsidR="003B6E6D">
              <w:rPr>
                <w:rFonts w:ascii="Arial" w:hAnsi="Arial" w:cs="Arial"/>
                <w:sz w:val="22"/>
                <w:szCs w:val="22"/>
              </w:rPr>
              <w:t xml:space="preserve">, kojima se </w:t>
            </w:r>
            <w:r w:rsidR="008A434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3B6E6D">
              <w:rPr>
                <w:rFonts w:ascii="Arial" w:hAnsi="Arial" w:cs="Arial"/>
                <w:sz w:val="22"/>
                <w:szCs w:val="22"/>
              </w:rPr>
              <w:t>nisu bavili u “srodnim” predmetima na ranijim godinama studiranja.</w:t>
            </w:r>
            <w:r w:rsidRPr="001C7FA5">
              <w:rPr>
                <w:rFonts w:ascii="Arial" w:hAnsi="Arial" w:cs="Arial"/>
                <w:sz w:val="22"/>
                <w:szCs w:val="22"/>
              </w:rPr>
              <w:t xml:space="preserve"> Takođe, da upozna studente sa osnovnim etičkim pojmovima i njihovom primenom u svetu biznisa, te</w:t>
            </w:r>
            <w:r w:rsidR="003B6E6D">
              <w:rPr>
                <w:rFonts w:ascii="Arial" w:hAnsi="Arial" w:cs="Arial"/>
                <w:sz w:val="22"/>
                <w:szCs w:val="22"/>
              </w:rPr>
              <w:t xml:space="preserve"> da ukaže</w:t>
            </w:r>
            <w:r w:rsidRPr="001C7FA5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8A4346">
              <w:rPr>
                <w:rFonts w:ascii="Arial" w:hAnsi="Arial" w:cs="Arial"/>
                <w:sz w:val="22"/>
                <w:szCs w:val="22"/>
              </w:rPr>
              <w:t>pravno i</w:t>
            </w:r>
            <w:r w:rsidR="003B6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7FA5">
              <w:rPr>
                <w:rFonts w:ascii="Arial" w:hAnsi="Arial" w:cs="Arial"/>
                <w:sz w:val="22"/>
                <w:szCs w:val="22"/>
              </w:rPr>
              <w:t>etičko ponašanje u p</w:t>
            </w:r>
            <w:r w:rsidR="00CB70A6">
              <w:rPr>
                <w:rFonts w:ascii="Arial" w:hAnsi="Arial" w:cs="Arial"/>
                <w:sz w:val="22"/>
                <w:szCs w:val="22"/>
              </w:rPr>
              <w:t>oslovnom biznisu donosi koristi</w:t>
            </w:r>
            <w:r w:rsidR="008A4346">
              <w:rPr>
                <w:rFonts w:ascii="Arial" w:hAnsi="Arial" w:cs="Arial"/>
                <w:sz w:val="22"/>
                <w:szCs w:val="22"/>
              </w:rPr>
              <w:t>-poslovni cilj (dobit)</w:t>
            </w:r>
            <w:r w:rsidR="00CB70A6">
              <w:rPr>
                <w:rFonts w:ascii="Arial" w:hAnsi="Arial" w:cs="Arial"/>
                <w:sz w:val="22"/>
                <w:szCs w:val="22"/>
              </w:rPr>
              <w:t xml:space="preserve"> i sa pravnim “okvirom” u tom smislu.</w:t>
            </w:r>
            <w:r w:rsidRPr="001C7F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1764" w:rsidRPr="00437446" w:rsidRDefault="00571764" w:rsidP="00571764">
            <w:pPr>
              <w:jc w:val="both"/>
              <w:rPr>
                <w:rFonts w:ascii="Arial" w:hAnsi="Arial" w:cs="Arial"/>
                <w:i/>
              </w:rPr>
            </w:pPr>
            <w:r w:rsidRPr="00437446">
              <w:rPr>
                <w:rFonts w:ascii="Arial" w:hAnsi="Arial" w:cs="Arial"/>
                <w:i/>
                <w:sz w:val="22"/>
                <w:szCs w:val="22"/>
              </w:rPr>
              <w:t xml:space="preserve">           Izučavanje ovog predmeta treba da omogući stvaranje pretpostavki studentima da steknu znanja koja će im omogućiti i olakšati rad u privrednim i ostalim subjektima koji se bave najrazličitijim delatnostima (proizvodnja, promet roba i usluga, finansijske transakcije, obavljanje poslova u javnom interesu i dr.), a da pri tome uvažavaju osnovne postulate </w:t>
            </w:r>
            <w:r w:rsidR="003B6E6D" w:rsidRPr="00437446">
              <w:rPr>
                <w:rFonts w:ascii="Arial" w:hAnsi="Arial" w:cs="Arial"/>
                <w:i/>
                <w:sz w:val="22"/>
                <w:szCs w:val="22"/>
              </w:rPr>
              <w:t xml:space="preserve">prava i </w:t>
            </w:r>
            <w:r w:rsidRPr="00437446">
              <w:rPr>
                <w:rFonts w:ascii="Arial" w:hAnsi="Arial" w:cs="Arial"/>
                <w:i/>
                <w:sz w:val="22"/>
                <w:szCs w:val="22"/>
              </w:rPr>
              <w:t xml:space="preserve">etike poslovanja i </w:t>
            </w:r>
            <w:r w:rsidR="003B6E6D" w:rsidRPr="00437446">
              <w:rPr>
                <w:rFonts w:ascii="Arial" w:hAnsi="Arial" w:cs="Arial"/>
                <w:i/>
                <w:sz w:val="22"/>
                <w:szCs w:val="22"/>
              </w:rPr>
              <w:t>da budu</w:t>
            </w:r>
            <w:r w:rsidRPr="00437446">
              <w:rPr>
                <w:rFonts w:ascii="Arial" w:hAnsi="Arial" w:cs="Arial"/>
                <w:i/>
                <w:sz w:val="22"/>
                <w:szCs w:val="22"/>
              </w:rPr>
              <w:t xml:space="preserve"> odgovor</w:t>
            </w:r>
            <w:r w:rsidR="003B6E6D" w:rsidRPr="00437446">
              <w:rPr>
                <w:rFonts w:ascii="Arial" w:hAnsi="Arial" w:cs="Arial"/>
                <w:i/>
                <w:sz w:val="22"/>
                <w:szCs w:val="22"/>
              </w:rPr>
              <w:t xml:space="preserve">ni u donošenju poslovnih odluka ili u tumačenju normi vezanih </w:t>
            </w:r>
            <w:r w:rsidR="00437446">
              <w:rPr>
                <w:rFonts w:ascii="Arial" w:hAnsi="Arial" w:cs="Arial"/>
                <w:i/>
                <w:sz w:val="22"/>
                <w:szCs w:val="22"/>
              </w:rPr>
              <w:t>z</w:t>
            </w:r>
            <w:r w:rsidR="003B6E6D" w:rsidRPr="00437446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4374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6E6D" w:rsidRPr="00437446">
              <w:rPr>
                <w:rFonts w:ascii="Arial" w:hAnsi="Arial" w:cs="Arial"/>
                <w:i/>
                <w:sz w:val="22"/>
                <w:szCs w:val="22"/>
              </w:rPr>
              <w:t>te odluke.</w:t>
            </w:r>
          </w:p>
          <w:p w:rsidR="003D6D4C" w:rsidRDefault="003D6D4C" w:rsidP="00571764">
            <w:pPr>
              <w:jc w:val="both"/>
              <w:rPr>
                <w:rFonts w:ascii="Arial" w:hAnsi="Arial" w:cs="Arial"/>
                <w:b/>
              </w:rPr>
            </w:pPr>
          </w:p>
          <w:p w:rsidR="003D6D4C" w:rsidRPr="00771BBC" w:rsidRDefault="003D6D4C" w:rsidP="003D6D4C">
            <w:pPr>
              <w:jc w:val="center"/>
              <w:rPr>
                <w:rFonts w:ascii="Arial" w:hAnsi="Arial" w:cs="Arial"/>
                <w:b/>
              </w:rPr>
            </w:pPr>
            <w:r w:rsidRPr="00771BBC">
              <w:rPr>
                <w:rFonts w:ascii="Arial" w:hAnsi="Arial" w:cs="Arial"/>
                <w:b/>
              </w:rPr>
              <w:t>ISHOD PREDMETA</w:t>
            </w:r>
          </w:p>
          <w:p w:rsidR="003D6D4C" w:rsidRDefault="003D6D4C" w:rsidP="003D6D4C">
            <w:pPr>
              <w:jc w:val="center"/>
              <w:rPr>
                <w:b/>
                <w:sz w:val="36"/>
                <w:szCs w:val="36"/>
              </w:rPr>
            </w:pPr>
          </w:p>
          <w:p w:rsidR="003D6D4C" w:rsidRPr="003D6D4C" w:rsidRDefault="003D6D4C" w:rsidP="003D6D4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z w:val="36"/>
                <w:szCs w:val="36"/>
              </w:rPr>
              <w:tab/>
            </w:r>
            <w:r w:rsidR="002701FB">
              <w:rPr>
                <w:rFonts w:ascii="Arial" w:hAnsi="Arial" w:cs="Arial"/>
              </w:rPr>
              <w:t>Osposobljenost</w:t>
            </w:r>
            <w:r w:rsidRPr="003D6D4C">
              <w:rPr>
                <w:rFonts w:ascii="Arial" w:hAnsi="Arial" w:cs="Arial"/>
              </w:rPr>
              <w:t xml:space="preserve"> studenata za bolje snalaženje u </w:t>
            </w:r>
            <w:r w:rsidR="002701FB">
              <w:rPr>
                <w:rFonts w:ascii="Arial" w:hAnsi="Arial" w:cs="Arial"/>
              </w:rPr>
              <w:t>tumačenju</w:t>
            </w:r>
            <w:r w:rsidRPr="003D6D4C">
              <w:rPr>
                <w:rFonts w:ascii="Arial" w:hAnsi="Arial" w:cs="Arial"/>
              </w:rPr>
              <w:t xml:space="preserve"> </w:t>
            </w:r>
            <w:r w:rsidR="00307801">
              <w:rPr>
                <w:rFonts w:ascii="Arial" w:hAnsi="Arial" w:cs="Arial"/>
              </w:rPr>
              <w:t>propisa u poslovanju privrednih subjekata.</w:t>
            </w:r>
            <w:r w:rsidRPr="003D6D4C">
              <w:rPr>
                <w:rFonts w:ascii="Arial" w:hAnsi="Arial" w:cs="Arial"/>
              </w:rPr>
              <w:t xml:space="preserve"> </w:t>
            </w:r>
            <w:r w:rsidR="00307801">
              <w:rPr>
                <w:rFonts w:ascii="Arial" w:hAnsi="Arial" w:cs="Arial"/>
              </w:rPr>
              <w:t xml:space="preserve">Sticanje </w:t>
            </w:r>
            <w:r w:rsidRPr="003D6D4C">
              <w:rPr>
                <w:rFonts w:ascii="Arial" w:hAnsi="Arial" w:cs="Arial"/>
              </w:rPr>
              <w:t>sposobnost</w:t>
            </w:r>
            <w:r w:rsidR="00307801">
              <w:rPr>
                <w:rFonts w:ascii="Arial" w:hAnsi="Arial" w:cs="Arial"/>
              </w:rPr>
              <w:t>i da prepoznaju pravno i moralno</w:t>
            </w:r>
            <w:r w:rsidRPr="003D6D4C">
              <w:rPr>
                <w:rFonts w:ascii="Arial" w:hAnsi="Arial" w:cs="Arial"/>
              </w:rPr>
              <w:t xml:space="preserve"> sporna p</w:t>
            </w:r>
            <w:r w:rsidR="00307801">
              <w:rPr>
                <w:rFonts w:ascii="Arial" w:hAnsi="Arial" w:cs="Arial"/>
              </w:rPr>
              <w:t>itanja u poslovanju</w:t>
            </w:r>
            <w:r w:rsidRPr="003D6D4C">
              <w:rPr>
                <w:rFonts w:ascii="Arial" w:hAnsi="Arial" w:cs="Arial"/>
              </w:rPr>
              <w:t xml:space="preserve">, kao i </w:t>
            </w:r>
            <w:r w:rsidR="002701FB">
              <w:rPr>
                <w:rFonts w:ascii="Arial" w:hAnsi="Arial" w:cs="Arial"/>
              </w:rPr>
              <w:t>da razumeju uticaje</w:t>
            </w:r>
            <w:r w:rsidRPr="003D6D4C">
              <w:rPr>
                <w:rFonts w:ascii="Arial" w:hAnsi="Arial" w:cs="Arial"/>
              </w:rPr>
              <w:t xml:space="preserve"> alternativnih rešenja datog poslovnog problema na društvo i prirodnu sredinu.</w:t>
            </w:r>
          </w:p>
          <w:p w:rsidR="0002315F" w:rsidRPr="00724C0A" w:rsidRDefault="0002315F" w:rsidP="0002315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315F" w:rsidRPr="00771BBC" w:rsidRDefault="0002315F" w:rsidP="0002315F">
            <w:pPr>
              <w:jc w:val="center"/>
              <w:rPr>
                <w:rFonts w:ascii="Arial" w:hAnsi="Arial" w:cs="Arial"/>
                <w:b/>
              </w:rPr>
            </w:pPr>
            <w:r w:rsidRPr="00771BBC">
              <w:rPr>
                <w:rFonts w:ascii="Arial" w:hAnsi="Arial" w:cs="Arial"/>
                <w:b/>
              </w:rPr>
              <w:t>SADRŽAJ PREDMETA</w:t>
            </w:r>
          </w:p>
          <w:p w:rsidR="002C5E8B" w:rsidRDefault="00FC3E85" w:rsidP="002C5E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</w:rPr>
            </w:pPr>
            <w:r w:rsidRPr="001C7FA5">
              <w:rPr>
                <w:rFonts w:ascii="Arial" w:hAnsi="Arial" w:cs="Arial"/>
                <w:b/>
                <w:i/>
                <w:sz w:val="22"/>
                <w:szCs w:val="22"/>
              </w:rPr>
              <w:t>Teorijska nastava:</w:t>
            </w:r>
          </w:p>
          <w:p w:rsidR="001C7FA5" w:rsidRPr="001C7FA5" w:rsidRDefault="001C7FA5" w:rsidP="001C7FA5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B3169D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pojam, predmet i metod poslovnog prava, odnos sa drugim granama prava, izvori</w:t>
            </w:r>
          </w:p>
          <w:p w:rsidR="00FC3E85" w:rsidRPr="00FC3E85" w:rsidRDefault="00B3169D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85" w:rsidRPr="00FC3E85">
              <w:rPr>
                <w:rFonts w:ascii="Arial" w:hAnsi="Arial" w:cs="Arial"/>
              </w:rPr>
              <w:t xml:space="preserve"> poslovnog prava,</w:t>
            </w:r>
          </w:p>
          <w:p w:rsidR="00B3169D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subjekti privrednog prava (preduzetnici, privredna društva, društva drugih pravnih</w:t>
            </w:r>
          </w:p>
          <w:p w:rsidR="00FC3E85" w:rsidRPr="00FC3E85" w:rsidRDefault="00B3169D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85" w:rsidRPr="00FC3E85">
              <w:rPr>
                <w:rFonts w:ascii="Arial" w:hAnsi="Arial" w:cs="Arial"/>
              </w:rPr>
              <w:t xml:space="preserve"> formi),</w:t>
            </w:r>
          </w:p>
          <w:p w:rsidR="00B3169D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privredna društva: pojam i osnovna obeležja, vrste, imovina i svojina, poslovno ime,</w:t>
            </w:r>
          </w:p>
          <w:p w:rsidR="00B3169D" w:rsidRDefault="00B3169D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85" w:rsidRPr="00FC3E85">
              <w:rPr>
                <w:rFonts w:ascii="Arial" w:hAnsi="Arial" w:cs="Arial"/>
              </w:rPr>
              <w:t xml:space="preserve"> delatnost, sedište, upis u registar, zastupanje, osnivanje, upravljanje, povezivanje,</w:t>
            </w:r>
          </w:p>
          <w:p w:rsidR="00FC3E85" w:rsidRPr="00FC3E85" w:rsidRDefault="00B3169D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85" w:rsidRPr="00FC3E85">
              <w:rPr>
                <w:rFonts w:ascii="Arial" w:hAnsi="Arial" w:cs="Arial"/>
              </w:rPr>
              <w:t xml:space="preserve"> reorganizacija i prestanak,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javna preduzeća, privredne komore, slobodne zone,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društva drugih pravnih formi: banke, zadruge berze, društva za osiguranje,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ugovori robnog prometa uopšte,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 xml:space="preserve">- pojedini ugovori robnog prometa, </w:t>
            </w:r>
          </w:p>
          <w:p w:rsid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bankarski poslovi i hartije od vrednosti</w:t>
            </w:r>
          </w:p>
          <w:p w:rsidR="00771BBC" w:rsidRDefault="00771BBC" w:rsidP="00FC3E85">
            <w:pPr>
              <w:jc w:val="both"/>
              <w:rPr>
                <w:rFonts w:ascii="Arial" w:hAnsi="Arial" w:cs="Arial"/>
              </w:rPr>
            </w:pPr>
          </w:p>
          <w:p w:rsidR="001C7FA5" w:rsidRPr="00FC3E85" w:rsidRDefault="001C7FA5" w:rsidP="00FC3E85">
            <w:pPr>
              <w:jc w:val="both"/>
              <w:rPr>
                <w:rFonts w:ascii="Arial" w:hAnsi="Arial" w:cs="Arial"/>
              </w:rPr>
            </w:pPr>
          </w:p>
          <w:p w:rsidR="00FC3E85" w:rsidRDefault="00FC3E85" w:rsidP="00FC3E85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1C7FA5" w:rsidRPr="001C7FA5" w:rsidRDefault="00FC3E85" w:rsidP="001C7F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</w:rPr>
            </w:pPr>
            <w:r w:rsidRPr="001C7FA5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Praktična nastava</w:t>
            </w:r>
            <w:r w:rsidR="00B3169D" w:rsidRPr="001C7F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(vežbe)</w:t>
            </w:r>
          </w:p>
          <w:p w:rsidR="001C7FA5" w:rsidRPr="001C7FA5" w:rsidRDefault="001C7FA5" w:rsidP="001C7FA5">
            <w:pPr>
              <w:pStyle w:val="ListParagraph"/>
              <w:jc w:val="both"/>
              <w:rPr>
                <w:rFonts w:ascii="Arial" w:hAnsi="Arial" w:cs="Arial"/>
                <w:b/>
                <w:i/>
              </w:rPr>
            </w:pPr>
          </w:p>
          <w:p w:rsidR="00514713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analiza praktičnog domašaja načela i pojedinih instituta poslovnog prava</w:t>
            </w:r>
            <w:r w:rsidR="00514713">
              <w:rPr>
                <w:rFonts w:ascii="Arial" w:hAnsi="Arial" w:cs="Arial"/>
              </w:rPr>
              <w:t xml:space="preserve"> (stečaj</w:t>
            </w:r>
            <w:r w:rsidRPr="00FC3E85">
              <w:rPr>
                <w:rFonts w:ascii="Arial" w:hAnsi="Arial" w:cs="Arial"/>
              </w:rPr>
              <w:t>,</w:t>
            </w:r>
          </w:p>
          <w:p w:rsidR="00FC3E85" w:rsidRPr="00FC3E85" w:rsidRDefault="00514713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delatnost APR-a itd.)</w:t>
            </w:r>
          </w:p>
          <w:p w:rsidR="00B3169D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 xml:space="preserve">- pregled privrednopravne i sudske prakse vezano za pojedine institute poslovnog </w:t>
            </w:r>
          </w:p>
          <w:p w:rsidR="00FC3E85" w:rsidRPr="00FC3E85" w:rsidRDefault="00B3169D" w:rsidP="00FC3E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C3E85" w:rsidRPr="00FC3E85">
              <w:rPr>
                <w:rFonts w:ascii="Arial" w:hAnsi="Arial" w:cs="Arial"/>
              </w:rPr>
              <w:t>prava, studije slučajeva,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etički aspekti marketinga,</w:t>
            </w:r>
          </w:p>
          <w:p w:rsidR="00FC3E85" w:rsidRPr="00FC3E85" w:rsidRDefault="00FC3E85" w:rsidP="00FC3E85">
            <w:p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- poslovni moral i društvena provera</w:t>
            </w:r>
          </w:p>
          <w:p w:rsidR="0002315F" w:rsidRPr="00FC3E85" w:rsidRDefault="0002315F" w:rsidP="0002315F">
            <w:pPr>
              <w:jc w:val="both"/>
              <w:rPr>
                <w:rFonts w:ascii="Arial" w:hAnsi="Arial" w:cs="Arial"/>
                <w:b/>
              </w:rPr>
            </w:pPr>
          </w:p>
          <w:p w:rsidR="0002315F" w:rsidRPr="00FC3E85" w:rsidRDefault="00341254" w:rsidP="0002315F">
            <w:pPr>
              <w:ind w:firstLine="300"/>
              <w:jc w:val="both"/>
              <w:rPr>
                <w:rFonts w:ascii="Arial" w:hAnsi="Arial" w:cs="Arial"/>
                <w:lang w:val="sr-Latn-CS"/>
              </w:rPr>
            </w:pPr>
            <w:r w:rsidRPr="00FC3E85">
              <w:rPr>
                <w:rFonts w:ascii="Arial" w:hAnsi="Arial" w:cs="Arial"/>
              </w:rPr>
              <w:t xml:space="preserve">Beograd, </w:t>
            </w:r>
            <w:proofErr w:type="gramStart"/>
            <w:r w:rsidRPr="00FC3E85">
              <w:rPr>
                <w:rFonts w:ascii="Arial" w:hAnsi="Arial" w:cs="Arial"/>
              </w:rPr>
              <w:t xml:space="preserve">septembar </w:t>
            </w:r>
            <w:r w:rsidR="0002315F" w:rsidRPr="00FC3E85">
              <w:rPr>
                <w:rFonts w:ascii="Arial" w:hAnsi="Arial" w:cs="Arial"/>
              </w:rPr>
              <w:t xml:space="preserve"> 2021</w:t>
            </w:r>
            <w:proofErr w:type="gramEnd"/>
            <w:r w:rsidR="0002315F" w:rsidRPr="00FC3E85">
              <w:rPr>
                <w:rFonts w:ascii="Arial" w:hAnsi="Arial" w:cs="Arial"/>
              </w:rPr>
              <w:t>. godine</w:t>
            </w:r>
          </w:p>
          <w:p w:rsidR="0002315F" w:rsidRPr="001C7FA5" w:rsidRDefault="0002315F" w:rsidP="00301A2E">
            <w:pPr>
              <w:ind w:firstLine="300"/>
              <w:jc w:val="both"/>
              <w:rPr>
                <w:rFonts w:ascii="Arial" w:hAnsi="Arial" w:cs="Arial"/>
                <w:b/>
              </w:rPr>
            </w:pPr>
          </w:p>
          <w:p w:rsidR="00301A2E" w:rsidRPr="008C74E9" w:rsidRDefault="00360458" w:rsidP="00301A2E">
            <w:pPr>
              <w:ind w:firstLine="300"/>
              <w:jc w:val="both"/>
              <w:rPr>
                <w:rFonts w:ascii="Arial" w:hAnsi="Arial" w:cs="Arial"/>
                <w:u w:val="single"/>
              </w:rPr>
            </w:pPr>
            <w:r w:rsidRPr="001C7FA5">
              <w:rPr>
                <w:rFonts w:ascii="Arial" w:hAnsi="Arial" w:cs="Arial"/>
                <w:b/>
                <w:sz w:val="22"/>
                <w:szCs w:val="22"/>
              </w:rPr>
              <w:t xml:space="preserve">NAPOMENA: </w:t>
            </w:r>
            <w:r w:rsidRPr="008C74E9">
              <w:rPr>
                <w:rFonts w:ascii="Arial" w:hAnsi="Arial" w:cs="Arial"/>
                <w:sz w:val="22"/>
                <w:szCs w:val="22"/>
                <w:u w:val="single"/>
              </w:rPr>
              <w:t xml:space="preserve">Poslovno pravo se, po istom programu i metodologiji nastave, izučava na I godini menadžmenta, uz napomenu </w:t>
            </w:r>
            <w:r w:rsidRPr="008C74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da se od studenata prava</w:t>
            </w:r>
            <w:r w:rsidR="008C74E9" w:rsidRPr="008C74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na IV godini studija</w:t>
            </w:r>
            <w:r w:rsidRPr="008C74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zahteva “produbljeno” znanje o pravnim institutima i odnosima u privrednom poslovanju</w:t>
            </w:r>
            <w:r w:rsidRPr="008C74E9">
              <w:rPr>
                <w:rFonts w:ascii="Arial" w:hAnsi="Arial" w:cs="Arial"/>
                <w:sz w:val="22"/>
                <w:szCs w:val="22"/>
                <w:u w:val="single"/>
              </w:rPr>
              <w:t>, posebno u kontekstu odnosa sa drugim granama prava, za što studenti mena</w:t>
            </w:r>
            <w:r w:rsidR="001C7FA5" w:rsidRPr="008C74E9">
              <w:rPr>
                <w:rFonts w:ascii="Arial" w:hAnsi="Arial" w:cs="Arial"/>
                <w:sz w:val="22"/>
                <w:szCs w:val="22"/>
                <w:u w:val="single"/>
              </w:rPr>
              <w:t>džmenta nemaju prethodna znanja!</w:t>
            </w:r>
          </w:p>
          <w:p w:rsidR="00301A2E" w:rsidRPr="008C74E9" w:rsidRDefault="00301A2E" w:rsidP="00155F96">
            <w:pPr>
              <w:jc w:val="both"/>
              <w:rPr>
                <w:rFonts w:ascii="Arial" w:hAnsi="Arial" w:cs="Arial"/>
                <w:color w:val="808080"/>
                <w:u w:val="single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</w:tc>
      </w:tr>
    </w:tbl>
    <w:p w:rsidR="00B41C0B" w:rsidRDefault="00B41C0B"/>
    <w:sectPr w:rsidR="00B41C0B" w:rsidSect="00155F96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6D" w:rsidRDefault="00FA246D" w:rsidP="00C85732">
      <w:r>
        <w:separator/>
      </w:r>
    </w:p>
  </w:endnote>
  <w:endnote w:type="continuationSeparator" w:id="0">
    <w:p w:rsidR="00FA246D" w:rsidRDefault="00FA246D" w:rsidP="00C8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778"/>
      <w:docPartObj>
        <w:docPartGallery w:val="Page Numbers (Bottom of Page)"/>
        <w:docPartUnique/>
      </w:docPartObj>
    </w:sdtPr>
    <w:sdtContent>
      <w:p w:rsidR="003742F5" w:rsidRDefault="00F53BE2">
        <w:pPr>
          <w:pStyle w:val="Footer"/>
          <w:jc w:val="center"/>
        </w:pPr>
        <w:fldSimple w:instr=" PAGE   \* MERGEFORMAT ">
          <w:r w:rsidR="008C74E9">
            <w:rPr>
              <w:noProof/>
            </w:rPr>
            <w:t>9</w:t>
          </w:r>
        </w:fldSimple>
      </w:p>
    </w:sdtContent>
  </w:sdt>
  <w:p w:rsidR="003742F5" w:rsidRDefault="00374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6D" w:rsidRDefault="00FA246D" w:rsidP="00C85732">
      <w:r>
        <w:separator/>
      </w:r>
    </w:p>
  </w:footnote>
  <w:footnote w:type="continuationSeparator" w:id="0">
    <w:p w:rsidR="00FA246D" w:rsidRDefault="00FA246D" w:rsidP="00C8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CA"/>
    <w:multiLevelType w:val="multilevel"/>
    <w:tmpl w:val="D662F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B048C"/>
    <w:multiLevelType w:val="hybridMultilevel"/>
    <w:tmpl w:val="3FECA846"/>
    <w:lvl w:ilvl="0" w:tplc="DEFE40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19EA"/>
    <w:multiLevelType w:val="hybridMultilevel"/>
    <w:tmpl w:val="34E2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1E84"/>
    <w:multiLevelType w:val="hybridMultilevel"/>
    <w:tmpl w:val="2BDA9670"/>
    <w:lvl w:ilvl="0" w:tplc="C7DA7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81221"/>
    <w:multiLevelType w:val="hybridMultilevel"/>
    <w:tmpl w:val="7B6A1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96"/>
    <w:rsid w:val="0000227D"/>
    <w:rsid w:val="00020B11"/>
    <w:rsid w:val="0002315F"/>
    <w:rsid w:val="00032A59"/>
    <w:rsid w:val="00035A9A"/>
    <w:rsid w:val="00045EEA"/>
    <w:rsid w:val="000527BC"/>
    <w:rsid w:val="00057482"/>
    <w:rsid w:val="00060F29"/>
    <w:rsid w:val="0009500A"/>
    <w:rsid w:val="000B042C"/>
    <w:rsid w:val="000D49A5"/>
    <w:rsid w:val="000D64D7"/>
    <w:rsid w:val="00100CD9"/>
    <w:rsid w:val="001031DE"/>
    <w:rsid w:val="00110DC5"/>
    <w:rsid w:val="0015405A"/>
    <w:rsid w:val="00155F96"/>
    <w:rsid w:val="00157653"/>
    <w:rsid w:val="00196EEC"/>
    <w:rsid w:val="001A13EC"/>
    <w:rsid w:val="001C6E94"/>
    <w:rsid w:val="001C7FA5"/>
    <w:rsid w:val="001E0399"/>
    <w:rsid w:val="002124A0"/>
    <w:rsid w:val="00212891"/>
    <w:rsid w:val="0021399C"/>
    <w:rsid w:val="00243B94"/>
    <w:rsid w:val="00260A5D"/>
    <w:rsid w:val="002701FB"/>
    <w:rsid w:val="002A3330"/>
    <w:rsid w:val="002A7B2B"/>
    <w:rsid w:val="002B513E"/>
    <w:rsid w:val="002C5E8B"/>
    <w:rsid w:val="002E1DAC"/>
    <w:rsid w:val="002F3F58"/>
    <w:rsid w:val="00301A2E"/>
    <w:rsid w:val="00307801"/>
    <w:rsid w:val="00313E1D"/>
    <w:rsid w:val="00314C3F"/>
    <w:rsid w:val="00316F5E"/>
    <w:rsid w:val="0032402A"/>
    <w:rsid w:val="00341254"/>
    <w:rsid w:val="00351063"/>
    <w:rsid w:val="00360458"/>
    <w:rsid w:val="00364CA4"/>
    <w:rsid w:val="003742F5"/>
    <w:rsid w:val="00374E26"/>
    <w:rsid w:val="00390A79"/>
    <w:rsid w:val="0039224D"/>
    <w:rsid w:val="003A128D"/>
    <w:rsid w:val="003B6E6D"/>
    <w:rsid w:val="003D6D4C"/>
    <w:rsid w:val="003D7BE2"/>
    <w:rsid w:val="003E6661"/>
    <w:rsid w:val="003E78D6"/>
    <w:rsid w:val="00415C70"/>
    <w:rsid w:val="0042663E"/>
    <w:rsid w:val="00437446"/>
    <w:rsid w:val="00442CD3"/>
    <w:rsid w:val="0046379D"/>
    <w:rsid w:val="00480BE0"/>
    <w:rsid w:val="004A015F"/>
    <w:rsid w:val="004B2715"/>
    <w:rsid w:val="00514713"/>
    <w:rsid w:val="00524224"/>
    <w:rsid w:val="00532E7D"/>
    <w:rsid w:val="00546810"/>
    <w:rsid w:val="00547EF8"/>
    <w:rsid w:val="00571764"/>
    <w:rsid w:val="005C26CF"/>
    <w:rsid w:val="005C673F"/>
    <w:rsid w:val="005D551A"/>
    <w:rsid w:val="00610D52"/>
    <w:rsid w:val="00653EA7"/>
    <w:rsid w:val="00660BF7"/>
    <w:rsid w:val="00663A3F"/>
    <w:rsid w:val="006A4503"/>
    <w:rsid w:val="006C0738"/>
    <w:rsid w:val="006D7140"/>
    <w:rsid w:val="006F6CBF"/>
    <w:rsid w:val="0070549A"/>
    <w:rsid w:val="00734C68"/>
    <w:rsid w:val="0073752E"/>
    <w:rsid w:val="00746061"/>
    <w:rsid w:val="007514E5"/>
    <w:rsid w:val="0075538E"/>
    <w:rsid w:val="00760EFB"/>
    <w:rsid w:val="00771BBC"/>
    <w:rsid w:val="00774EC7"/>
    <w:rsid w:val="007A6318"/>
    <w:rsid w:val="00801AE1"/>
    <w:rsid w:val="0086472A"/>
    <w:rsid w:val="008A4346"/>
    <w:rsid w:val="008C74E9"/>
    <w:rsid w:val="008D29B1"/>
    <w:rsid w:val="008D551B"/>
    <w:rsid w:val="0095753D"/>
    <w:rsid w:val="009840E3"/>
    <w:rsid w:val="009A1E66"/>
    <w:rsid w:val="00A00ACB"/>
    <w:rsid w:val="00A401F7"/>
    <w:rsid w:val="00A757C8"/>
    <w:rsid w:val="00AD04BF"/>
    <w:rsid w:val="00AD558D"/>
    <w:rsid w:val="00AF4E24"/>
    <w:rsid w:val="00B3169D"/>
    <w:rsid w:val="00B33943"/>
    <w:rsid w:val="00B41C0B"/>
    <w:rsid w:val="00B510A5"/>
    <w:rsid w:val="00B67928"/>
    <w:rsid w:val="00B7233E"/>
    <w:rsid w:val="00B81E94"/>
    <w:rsid w:val="00B85B0A"/>
    <w:rsid w:val="00B86CB6"/>
    <w:rsid w:val="00BB0CED"/>
    <w:rsid w:val="00BD6683"/>
    <w:rsid w:val="00BE32F0"/>
    <w:rsid w:val="00BE5B8B"/>
    <w:rsid w:val="00BF2112"/>
    <w:rsid w:val="00C26733"/>
    <w:rsid w:val="00C545A8"/>
    <w:rsid w:val="00C6083B"/>
    <w:rsid w:val="00C738CE"/>
    <w:rsid w:val="00C85732"/>
    <w:rsid w:val="00CB70A6"/>
    <w:rsid w:val="00CD0F8E"/>
    <w:rsid w:val="00CE3627"/>
    <w:rsid w:val="00D1550A"/>
    <w:rsid w:val="00D2527B"/>
    <w:rsid w:val="00D51A06"/>
    <w:rsid w:val="00D52A2B"/>
    <w:rsid w:val="00D65D24"/>
    <w:rsid w:val="00D71F6B"/>
    <w:rsid w:val="00D958D6"/>
    <w:rsid w:val="00D96D5A"/>
    <w:rsid w:val="00DA2CF4"/>
    <w:rsid w:val="00DB6B41"/>
    <w:rsid w:val="00DC0D77"/>
    <w:rsid w:val="00DC2289"/>
    <w:rsid w:val="00DC2F63"/>
    <w:rsid w:val="00DD3EAB"/>
    <w:rsid w:val="00E04C4E"/>
    <w:rsid w:val="00E47BD9"/>
    <w:rsid w:val="00E6680F"/>
    <w:rsid w:val="00E87CD1"/>
    <w:rsid w:val="00ED4ACE"/>
    <w:rsid w:val="00EF0C58"/>
    <w:rsid w:val="00EF1FDD"/>
    <w:rsid w:val="00F03A52"/>
    <w:rsid w:val="00F068D9"/>
    <w:rsid w:val="00F2738E"/>
    <w:rsid w:val="00F34908"/>
    <w:rsid w:val="00F51ABB"/>
    <w:rsid w:val="00F53BE2"/>
    <w:rsid w:val="00F8614F"/>
    <w:rsid w:val="00F90EDD"/>
    <w:rsid w:val="00F913F4"/>
    <w:rsid w:val="00FA1624"/>
    <w:rsid w:val="00FA246D"/>
    <w:rsid w:val="00FB7CE1"/>
    <w:rsid w:val="00FC3E85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C0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C68"/>
    <w:rPr>
      <w:color w:val="0000FF" w:themeColor="hyperlink"/>
      <w:u w:val="single"/>
    </w:rPr>
  </w:style>
  <w:style w:type="paragraph" w:customStyle="1" w:styleId="Default">
    <w:name w:val="Default"/>
    <w:rsid w:val="00CD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0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C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nacdrasko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sanacdrask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nastava.ppf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7575-8F12-461E-9BCC-0D520A7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Drasko</cp:lastModifiedBy>
  <cp:revision>116</cp:revision>
  <dcterms:created xsi:type="dcterms:W3CDTF">2021-02-11T10:02:00Z</dcterms:created>
  <dcterms:modified xsi:type="dcterms:W3CDTF">2021-10-08T10:35:00Z</dcterms:modified>
</cp:coreProperties>
</file>